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F73" w:rsidRPr="00E2118C" w:rsidRDefault="00913C3F" w:rsidP="00FF2F73">
      <w:pPr>
        <w:tabs>
          <w:tab w:val="left" w:pos="1418"/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E2118C">
        <w:rPr>
          <w:rFonts w:asciiTheme="majorHAnsi" w:hAnsiTheme="majorHAnsi"/>
          <w:sz w:val="22"/>
          <w:szCs w:val="22"/>
        </w:rPr>
        <w:t>Okirat száma:</w:t>
      </w:r>
      <w:r w:rsidR="00A65ADD">
        <w:rPr>
          <w:rFonts w:asciiTheme="majorHAnsi" w:hAnsiTheme="majorHAnsi"/>
          <w:sz w:val="22"/>
          <w:szCs w:val="22"/>
        </w:rPr>
        <w:t>….</w:t>
      </w:r>
      <w:r w:rsidR="001221E1">
        <w:rPr>
          <w:rFonts w:asciiTheme="majorHAnsi" w:hAnsiTheme="majorHAnsi"/>
          <w:sz w:val="22"/>
          <w:szCs w:val="22"/>
        </w:rPr>
        <w:t>/1</w:t>
      </w:r>
      <w:r w:rsidR="00571F3E" w:rsidRPr="00E2118C">
        <w:rPr>
          <w:rFonts w:asciiTheme="majorHAnsi" w:hAnsiTheme="majorHAnsi"/>
          <w:sz w:val="22"/>
          <w:szCs w:val="22"/>
        </w:rPr>
        <w:t>/202</w:t>
      </w:r>
      <w:r w:rsidR="00941D96">
        <w:rPr>
          <w:rFonts w:asciiTheme="majorHAnsi" w:hAnsiTheme="majorHAnsi"/>
          <w:sz w:val="22"/>
          <w:szCs w:val="22"/>
        </w:rPr>
        <w:t>3</w:t>
      </w:r>
      <w:r w:rsidR="00571F3E" w:rsidRPr="00E2118C">
        <w:rPr>
          <w:rFonts w:asciiTheme="majorHAnsi" w:hAnsiTheme="majorHAnsi"/>
          <w:sz w:val="22"/>
          <w:szCs w:val="22"/>
        </w:rPr>
        <w:t>.</w:t>
      </w:r>
      <w:r w:rsidR="00AA6A38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</w:t>
      </w:r>
      <w:r w:rsidR="00F62E2B">
        <w:rPr>
          <w:rFonts w:asciiTheme="majorHAnsi" w:hAnsiTheme="majorHAnsi"/>
          <w:sz w:val="22"/>
          <w:szCs w:val="22"/>
        </w:rPr>
        <w:t>3</w:t>
      </w:r>
      <w:r w:rsidR="00AA6A38">
        <w:rPr>
          <w:rFonts w:asciiTheme="majorHAnsi" w:hAnsiTheme="majorHAnsi"/>
          <w:sz w:val="22"/>
          <w:szCs w:val="22"/>
        </w:rPr>
        <w:t>. melléklet</w:t>
      </w:r>
    </w:p>
    <w:p w:rsidR="00913C3F" w:rsidRPr="00E2118C" w:rsidRDefault="00863050" w:rsidP="003657EC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Theme="majorHAnsi" w:hAnsiTheme="majorHAnsi"/>
          <w:sz w:val="40"/>
          <w:szCs w:val="24"/>
        </w:rPr>
      </w:pPr>
      <w:r w:rsidRPr="00E2118C">
        <w:rPr>
          <w:rFonts w:asciiTheme="majorHAnsi" w:hAnsiTheme="majorHAnsi"/>
          <w:sz w:val="40"/>
          <w:szCs w:val="24"/>
        </w:rPr>
        <w:t xml:space="preserve">Módosító </w:t>
      </w:r>
      <w:r w:rsidR="00861402" w:rsidRPr="00E2118C">
        <w:rPr>
          <w:rFonts w:asciiTheme="majorHAnsi" w:hAnsiTheme="majorHAnsi"/>
          <w:sz w:val="40"/>
          <w:szCs w:val="24"/>
        </w:rPr>
        <w:t>okirat</w:t>
      </w:r>
    </w:p>
    <w:p w:rsidR="00141D0A" w:rsidRPr="00141D0A" w:rsidRDefault="00141D0A" w:rsidP="00141D0A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  <w:r w:rsidRPr="00E2118C">
        <w:rPr>
          <w:rFonts w:asciiTheme="majorHAnsi" w:hAnsiTheme="majorHAnsi"/>
          <w:b/>
          <w:sz w:val="22"/>
          <w:szCs w:val="22"/>
        </w:rPr>
        <w:t>A</w:t>
      </w:r>
      <w:r w:rsidRPr="00E2118C">
        <w:rPr>
          <w:rFonts w:asciiTheme="majorHAnsi" w:hAnsiTheme="majorHAnsi"/>
          <w:sz w:val="22"/>
          <w:szCs w:val="22"/>
        </w:rPr>
        <w:t xml:space="preserve"> </w:t>
      </w:r>
      <w:r w:rsidR="008D2B1E" w:rsidRPr="00E2118C">
        <w:rPr>
          <w:rFonts w:asciiTheme="majorHAnsi" w:hAnsiTheme="majorHAnsi"/>
          <w:b/>
          <w:sz w:val="22"/>
          <w:szCs w:val="24"/>
        </w:rPr>
        <w:t>Tiszaújváros</w:t>
      </w:r>
      <w:r w:rsidR="00DC583A" w:rsidRPr="00E2118C">
        <w:rPr>
          <w:rFonts w:asciiTheme="majorHAnsi" w:hAnsiTheme="majorHAnsi"/>
          <w:b/>
          <w:sz w:val="22"/>
          <w:szCs w:val="24"/>
        </w:rPr>
        <w:t xml:space="preserve"> Városi Rendelőintézet</w:t>
      </w:r>
      <w:r w:rsidR="008D2B1E" w:rsidRPr="00E2118C">
        <w:rPr>
          <w:rFonts w:asciiTheme="majorHAnsi" w:hAnsiTheme="majorHAnsi"/>
          <w:b/>
          <w:sz w:val="22"/>
          <w:szCs w:val="24"/>
        </w:rPr>
        <w:t xml:space="preserve"> </w:t>
      </w:r>
      <w:r w:rsidRPr="00E2118C">
        <w:rPr>
          <w:rFonts w:asciiTheme="majorHAnsi" w:hAnsiTheme="majorHAnsi"/>
          <w:b/>
          <w:sz w:val="22"/>
          <w:szCs w:val="24"/>
        </w:rPr>
        <w:t>a Tiszaújváros Város Önkormányzatának Képviselő-testülete által 20</w:t>
      </w:r>
      <w:r w:rsidR="009423D2">
        <w:rPr>
          <w:rFonts w:asciiTheme="majorHAnsi" w:hAnsiTheme="majorHAnsi"/>
          <w:b/>
          <w:sz w:val="22"/>
          <w:szCs w:val="24"/>
        </w:rPr>
        <w:t>2</w:t>
      </w:r>
      <w:r w:rsidR="00941D96">
        <w:rPr>
          <w:rFonts w:asciiTheme="majorHAnsi" w:hAnsiTheme="majorHAnsi"/>
          <w:b/>
          <w:sz w:val="22"/>
          <w:szCs w:val="24"/>
        </w:rPr>
        <w:t>2</w:t>
      </w:r>
      <w:r w:rsidRPr="00E2118C">
        <w:rPr>
          <w:rFonts w:asciiTheme="majorHAnsi" w:hAnsiTheme="majorHAnsi"/>
          <w:b/>
          <w:sz w:val="22"/>
          <w:szCs w:val="24"/>
        </w:rPr>
        <w:t xml:space="preserve">. </w:t>
      </w:r>
      <w:r w:rsidR="00941D96">
        <w:rPr>
          <w:rFonts w:asciiTheme="majorHAnsi" w:hAnsiTheme="majorHAnsi"/>
          <w:b/>
          <w:sz w:val="22"/>
          <w:szCs w:val="24"/>
        </w:rPr>
        <w:t>december</w:t>
      </w:r>
      <w:r w:rsidR="00646A2D">
        <w:rPr>
          <w:rFonts w:asciiTheme="majorHAnsi" w:hAnsiTheme="majorHAnsi"/>
          <w:b/>
          <w:sz w:val="22"/>
          <w:szCs w:val="24"/>
        </w:rPr>
        <w:t xml:space="preserve"> </w:t>
      </w:r>
      <w:r w:rsidR="00941D96">
        <w:rPr>
          <w:rFonts w:asciiTheme="majorHAnsi" w:hAnsiTheme="majorHAnsi"/>
          <w:b/>
          <w:sz w:val="22"/>
          <w:szCs w:val="24"/>
        </w:rPr>
        <w:t>16</w:t>
      </w:r>
      <w:r w:rsidR="008D2B1E" w:rsidRPr="00E2118C">
        <w:rPr>
          <w:rFonts w:asciiTheme="majorHAnsi" w:hAnsiTheme="majorHAnsi"/>
          <w:b/>
          <w:sz w:val="22"/>
          <w:szCs w:val="24"/>
        </w:rPr>
        <w:t xml:space="preserve">. napján kiadott, </w:t>
      </w:r>
      <w:r w:rsidR="009423D2">
        <w:rPr>
          <w:rFonts w:asciiTheme="majorHAnsi" w:hAnsiTheme="majorHAnsi"/>
          <w:b/>
          <w:sz w:val="22"/>
          <w:szCs w:val="24"/>
        </w:rPr>
        <w:t>1</w:t>
      </w:r>
      <w:r w:rsidR="00941D96">
        <w:rPr>
          <w:rFonts w:asciiTheme="majorHAnsi" w:hAnsiTheme="majorHAnsi"/>
          <w:b/>
          <w:sz w:val="22"/>
          <w:szCs w:val="24"/>
        </w:rPr>
        <w:t>09</w:t>
      </w:r>
      <w:r w:rsidR="008D2B1E" w:rsidRPr="00E2118C">
        <w:rPr>
          <w:rFonts w:asciiTheme="majorHAnsi" w:hAnsiTheme="majorHAnsi"/>
          <w:b/>
          <w:sz w:val="22"/>
          <w:szCs w:val="24"/>
        </w:rPr>
        <w:t>/2/20</w:t>
      </w:r>
      <w:r w:rsidR="009423D2">
        <w:rPr>
          <w:rFonts w:asciiTheme="majorHAnsi" w:hAnsiTheme="majorHAnsi"/>
          <w:b/>
          <w:sz w:val="22"/>
          <w:szCs w:val="24"/>
        </w:rPr>
        <w:t>2</w:t>
      </w:r>
      <w:r w:rsidR="00941D96">
        <w:rPr>
          <w:rFonts w:asciiTheme="majorHAnsi" w:hAnsiTheme="majorHAnsi"/>
          <w:b/>
          <w:sz w:val="22"/>
          <w:szCs w:val="24"/>
        </w:rPr>
        <w:t>2</w:t>
      </w:r>
      <w:r w:rsidRPr="00E2118C">
        <w:rPr>
          <w:rFonts w:asciiTheme="majorHAnsi" w:hAnsiTheme="majorHAnsi"/>
          <w:b/>
          <w:sz w:val="22"/>
          <w:szCs w:val="24"/>
        </w:rPr>
        <w:t>. számú alapító okiratát az államháztartásról szóló 2011. évi CXCV. törvény 8/A. §-a alapján – a</w:t>
      </w:r>
      <w:r w:rsidR="008D2B1E" w:rsidRPr="00E2118C">
        <w:rPr>
          <w:rFonts w:asciiTheme="majorHAnsi" w:hAnsiTheme="majorHAnsi"/>
          <w:b/>
          <w:sz w:val="22"/>
          <w:szCs w:val="24"/>
        </w:rPr>
        <w:t xml:space="preserve"> </w:t>
      </w:r>
      <w:r w:rsidR="00172F05" w:rsidRPr="00E2118C">
        <w:rPr>
          <w:rFonts w:asciiTheme="majorHAnsi" w:hAnsiTheme="majorHAnsi"/>
          <w:b/>
          <w:sz w:val="22"/>
          <w:szCs w:val="24"/>
        </w:rPr>
        <w:t xml:space="preserve">Tiszaújváros Város Önkormányzata Képviselő-testületének </w:t>
      </w:r>
      <w:r w:rsidR="00DC583A" w:rsidRPr="00E2118C">
        <w:rPr>
          <w:rFonts w:asciiTheme="majorHAnsi" w:hAnsiTheme="majorHAnsi"/>
          <w:b/>
          <w:sz w:val="22"/>
          <w:szCs w:val="24"/>
        </w:rPr>
        <w:t>……….</w:t>
      </w:r>
      <w:r w:rsidR="008D2B1E" w:rsidRPr="00E2118C">
        <w:rPr>
          <w:rFonts w:asciiTheme="majorHAnsi" w:hAnsiTheme="majorHAnsi"/>
          <w:b/>
          <w:sz w:val="22"/>
          <w:szCs w:val="24"/>
        </w:rPr>
        <w:t>/202</w:t>
      </w:r>
      <w:r w:rsidR="00941D96">
        <w:rPr>
          <w:rFonts w:asciiTheme="majorHAnsi" w:hAnsiTheme="majorHAnsi"/>
          <w:b/>
          <w:sz w:val="22"/>
          <w:szCs w:val="24"/>
        </w:rPr>
        <w:t>3</w:t>
      </w:r>
      <w:r w:rsidRPr="00E2118C">
        <w:rPr>
          <w:rFonts w:asciiTheme="majorHAnsi" w:hAnsiTheme="majorHAnsi"/>
          <w:b/>
          <w:sz w:val="22"/>
          <w:szCs w:val="24"/>
        </w:rPr>
        <w:t>. (</w:t>
      </w:r>
      <w:r w:rsidR="00DC583A" w:rsidRPr="00E2118C">
        <w:rPr>
          <w:rFonts w:asciiTheme="majorHAnsi" w:hAnsiTheme="majorHAnsi"/>
          <w:b/>
          <w:sz w:val="22"/>
          <w:szCs w:val="24"/>
        </w:rPr>
        <w:t>………..</w:t>
      </w:r>
      <w:r w:rsidR="00571F3E" w:rsidRPr="00E2118C">
        <w:rPr>
          <w:rFonts w:asciiTheme="majorHAnsi" w:hAnsiTheme="majorHAnsi"/>
          <w:b/>
          <w:sz w:val="22"/>
          <w:szCs w:val="24"/>
        </w:rPr>
        <w:t>.</w:t>
      </w:r>
      <w:r w:rsidRPr="00E2118C">
        <w:rPr>
          <w:rFonts w:asciiTheme="majorHAnsi" w:hAnsiTheme="majorHAnsi"/>
          <w:b/>
          <w:sz w:val="22"/>
          <w:szCs w:val="24"/>
        </w:rPr>
        <w:t>) határozat</w:t>
      </w:r>
      <w:r w:rsidR="00F42F6B" w:rsidRPr="00E2118C">
        <w:rPr>
          <w:rFonts w:asciiTheme="majorHAnsi" w:hAnsiTheme="majorHAnsi"/>
          <w:b/>
          <w:sz w:val="22"/>
          <w:szCs w:val="24"/>
        </w:rPr>
        <w:t>á</w:t>
      </w:r>
      <w:r w:rsidRPr="00E2118C">
        <w:rPr>
          <w:rFonts w:asciiTheme="majorHAnsi" w:hAnsiTheme="majorHAnsi"/>
          <w:b/>
          <w:sz w:val="22"/>
          <w:szCs w:val="24"/>
        </w:rPr>
        <w:t>ra figyelemmel - a következők szerint módosítom:</w:t>
      </w:r>
    </w:p>
    <w:p w:rsidR="00141D0A" w:rsidRPr="00141D0A" w:rsidRDefault="00141D0A" w:rsidP="00141D0A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/>
        <w:jc w:val="both"/>
        <w:rPr>
          <w:rFonts w:asciiTheme="majorHAnsi" w:hAnsiTheme="majorHAnsi"/>
          <w:b/>
          <w:sz w:val="22"/>
          <w:szCs w:val="22"/>
        </w:rPr>
      </w:pPr>
    </w:p>
    <w:p w:rsidR="00D2486B" w:rsidRDefault="00D2486B" w:rsidP="001221E1">
      <w:pPr>
        <w:pStyle w:val="Listaszerbekezds"/>
        <w:numPr>
          <w:ilvl w:val="0"/>
          <w:numId w:val="11"/>
        </w:numPr>
        <w:tabs>
          <w:tab w:val="left" w:leader="dot" w:pos="9072"/>
          <w:tab w:val="left" w:leader="dot" w:pos="16443"/>
        </w:tabs>
        <w:spacing w:before="120"/>
        <w:ind w:left="284" w:hanging="284"/>
        <w:jc w:val="both"/>
        <w:rPr>
          <w:rFonts w:asciiTheme="majorHAnsi" w:hAnsiTheme="majorHAnsi"/>
          <w:b/>
          <w:sz w:val="22"/>
          <w:szCs w:val="24"/>
        </w:rPr>
      </w:pPr>
      <w:r w:rsidRPr="00DC583A">
        <w:rPr>
          <w:rFonts w:asciiTheme="majorHAnsi" w:hAnsiTheme="majorHAnsi"/>
          <w:b/>
          <w:sz w:val="22"/>
          <w:szCs w:val="24"/>
        </w:rPr>
        <w:t xml:space="preserve">Az alapító okirat </w:t>
      </w:r>
      <w:r w:rsidR="00941D96">
        <w:rPr>
          <w:rFonts w:asciiTheme="majorHAnsi" w:hAnsiTheme="majorHAnsi"/>
          <w:b/>
          <w:sz w:val="22"/>
          <w:szCs w:val="24"/>
        </w:rPr>
        <w:t>4.3</w:t>
      </w:r>
      <w:r w:rsidRPr="00DC583A">
        <w:rPr>
          <w:rFonts w:asciiTheme="majorHAnsi" w:hAnsiTheme="majorHAnsi"/>
          <w:b/>
          <w:sz w:val="22"/>
          <w:szCs w:val="24"/>
        </w:rPr>
        <w:t>. pontj</w:t>
      </w:r>
      <w:r w:rsidR="00941D96">
        <w:rPr>
          <w:rFonts w:asciiTheme="majorHAnsi" w:hAnsiTheme="majorHAnsi"/>
          <w:b/>
          <w:sz w:val="22"/>
          <w:szCs w:val="24"/>
        </w:rPr>
        <w:t>ában a „megakadályozza a megbetegedést” szövegrész</w:t>
      </w:r>
      <w:r w:rsidRPr="00DC583A">
        <w:rPr>
          <w:rFonts w:asciiTheme="majorHAnsi" w:hAnsiTheme="majorHAnsi"/>
          <w:b/>
          <w:sz w:val="22"/>
          <w:szCs w:val="24"/>
        </w:rPr>
        <w:t xml:space="preserve"> helyébe a</w:t>
      </w:r>
      <w:r w:rsidR="00E2118C">
        <w:rPr>
          <w:rFonts w:asciiTheme="majorHAnsi" w:hAnsiTheme="majorHAnsi"/>
          <w:b/>
          <w:sz w:val="22"/>
          <w:szCs w:val="24"/>
        </w:rPr>
        <w:t xml:space="preserve"> </w:t>
      </w:r>
      <w:r w:rsidR="00941D96" w:rsidRPr="00DE197E">
        <w:rPr>
          <w:rFonts w:asciiTheme="majorHAnsi" w:hAnsiTheme="majorHAnsi"/>
          <w:b/>
          <w:sz w:val="22"/>
          <w:szCs w:val="24"/>
        </w:rPr>
        <w:t>„megelőzi a megbetegedést” szöveg</w:t>
      </w:r>
      <w:r w:rsidRPr="00DE197E">
        <w:rPr>
          <w:rFonts w:asciiTheme="majorHAnsi" w:hAnsiTheme="majorHAnsi"/>
          <w:b/>
          <w:sz w:val="22"/>
          <w:szCs w:val="24"/>
        </w:rPr>
        <w:t xml:space="preserve"> </w:t>
      </w:r>
      <w:r w:rsidRPr="00DC583A">
        <w:rPr>
          <w:rFonts w:asciiTheme="majorHAnsi" w:hAnsiTheme="majorHAnsi"/>
          <w:b/>
          <w:sz w:val="22"/>
          <w:szCs w:val="24"/>
        </w:rPr>
        <w:t>lép</w:t>
      </w:r>
      <w:r w:rsidR="00941D96">
        <w:rPr>
          <w:rFonts w:asciiTheme="majorHAnsi" w:hAnsiTheme="majorHAnsi"/>
          <w:b/>
          <w:sz w:val="22"/>
          <w:szCs w:val="24"/>
        </w:rPr>
        <w:t>.</w:t>
      </w:r>
    </w:p>
    <w:p w:rsidR="00DF3A84" w:rsidRDefault="00DF3A84" w:rsidP="00DF3A84">
      <w:pPr>
        <w:pStyle w:val="Listaszerbekezds"/>
        <w:tabs>
          <w:tab w:val="left" w:leader="dot" w:pos="9072"/>
          <w:tab w:val="left" w:leader="dot" w:pos="16443"/>
        </w:tabs>
        <w:spacing w:before="120"/>
        <w:ind w:left="284"/>
        <w:jc w:val="both"/>
        <w:rPr>
          <w:rFonts w:asciiTheme="majorHAnsi" w:hAnsiTheme="majorHAnsi"/>
          <w:b/>
          <w:sz w:val="22"/>
          <w:szCs w:val="24"/>
        </w:rPr>
      </w:pPr>
    </w:p>
    <w:p w:rsidR="00941D96" w:rsidRDefault="00941D96" w:rsidP="001221E1">
      <w:pPr>
        <w:pStyle w:val="Listaszerbekezds"/>
        <w:numPr>
          <w:ilvl w:val="0"/>
          <w:numId w:val="11"/>
        </w:numPr>
        <w:tabs>
          <w:tab w:val="left" w:leader="dot" w:pos="9072"/>
          <w:tab w:val="left" w:leader="dot" w:pos="16443"/>
        </w:tabs>
        <w:spacing w:before="120"/>
        <w:ind w:left="284" w:hanging="284"/>
        <w:jc w:val="both"/>
        <w:rPr>
          <w:rFonts w:asciiTheme="majorHAnsi" w:hAnsiTheme="majorHAnsi"/>
          <w:b/>
          <w:sz w:val="22"/>
          <w:szCs w:val="24"/>
        </w:rPr>
      </w:pPr>
      <w:r>
        <w:rPr>
          <w:rFonts w:asciiTheme="majorHAnsi" w:hAnsiTheme="majorHAnsi"/>
          <w:b/>
          <w:sz w:val="22"/>
          <w:szCs w:val="24"/>
        </w:rPr>
        <w:t>Az alapító okirat 4.4. pontjába</w:t>
      </w:r>
      <w:r w:rsidR="00DF3A84">
        <w:rPr>
          <w:rFonts w:asciiTheme="majorHAnsi" w:hAnsiTheme="majorHAnsi"/>
          <w:b/>
          <w:sz w:val="22"/>
          <w:szCs w:val="24"/>
        </w:rPr>
        <w:t xml:space="preserve"> foglalt táblázat következő 2. sora elhagyásra kerül a további szerkezeti egységek s</w:t>
      </w:r>
      <w:r w:rsidR="009B4153">
        <w:rPr>
          <w:rFonts w:asciiTheme="majorHAnsi" w:hAnsiTheme="majorHAnsi"/>
          <w:b/>
          <w:sz w:val="22"/>
          <w:szCs w:val="24"/>
        </w:rPr>
        <w:t>zámozásának értelemszerű megváltozásával:</w:t>
      </w:r>
    </w:p>
    <w:p w:rsidR="009B4153" w:rsidRDefault="009B4153" w:rsidP="009B4153">
      <w:pPr>
        <w:pStyle w:val="Listaszerbekezds"/>
        <w:tabs>
          <w:tab w:val="left" w:leader="dot" w:pos="9072"/>
          <w:tab w:val="left" w:leader="dot" w:pos="16443"/>
        </w:tabs>
        <w:spacing w:before="120"/>
        <w:ind w:left="284"/>
        <w:jc w:val="both"/>
        <w:rPr>
          <w:rFonts w:asciiTheme="majorHAnsi" w:hAnsiTheme="majorHAnsi"/>
          <w:b/>
          <w:sz w:val="22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066"/>
        <w:gridCol w:w="5472"/>
      </w:tblGrid>
      <w:tr w:rsidR="009B4153" w:rsidRPr="000C7294" w:rsidTr="000C3F19">
        <w:tc>
          <w:tcPr>
            <w:tcW w:w="288" w:type="pct"/>
            <w:vAlign w:val="center"/>
          </w:tcPr>
          <w:p w:rsidR="009B4153" w:rsidRPr="000C7294" w:rsidRDefault="009B4153" w:rsidP="000C3F19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92" w:type="pct"/>
          </w:tcPr>
          <w:p w:rsidR="009B4153" w:rsidRPr="000C7294" w:rsidRDefault="009B4153" w:rsidP="000C3F1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072112</w:t>
            </w:r>
          </w:p>
        </w:tc>
        <w:tc>
          <w:tcPr>
            <w:tcW w:w="3020" w:type="pct"/>
          </w:tcPr>
          <w:p w:rsidR="009B4153" w:rsidRPr="000C7294" w:rsidRDefault="009B4153" w:rsidP="000C3F1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Háziorvosi ügyeleti ellátás</w:t>
            </w:r>
          </w:p>
        </w:tc>
      </w:tr>
    </w:tbl>
    <w:p w:rsidR="00D2486B" w:rsidRDefault="00D2486B" w:rsidP="00D2486B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/>
        <w:contextualSpacing/>
        <w:jc w:val="both"/>
        <w:rPr>
          <w:rFonts w:asciiTheme="majorHAnsi" w:hAnsiTheme="majorHAnsi"/>
          <w:sz w:val="22"/>
          <w:szCs w:val="22"/>
        </w:rPr>
      </w:pPr>
    </w:p>
    <w:p w:rsidR="004A3186" w:rsidRPr="004A3186" w:rsidRDefault="00FD4711" w:rsidP="004A3186">
      <w:pPr>
        <w:tabs>
          <w:tab w:val="left" w:leader="dot" w:pos="284"/>
          <w:tab w:val="left" w:leader="dot" w:pos="16443"/>
        </w:tabs>
        <w:spacing w:before="120" w:after="120"/>
        <w:jc w:val="both"/>
        <w:rPr>
          <w:rFonts w:asciiTheme="majorHAnsi" w:hAnsiTheme="majorHAnsi"/>
          <w:b/>
          <w:sz w:val="22"/>
          <w:szCs w:val="24"/>
        </w:rPr>
      </w:pPr>
      <w:r>
        <w:rPr>
          <w:rFonts w:asciiTheme="majorHAnsi" w:hAnsiTheme="majorHAnsi"/>
          <w:b/>
          <w:sz w:val="22"/>
          <w:szCs w:val="24"/>
        </w:rPr>
        <w:t xml:space="preserve">3. </w:t>
      </w:r>
      <w:r w:rsidR="004A3186" w:rsidRPr="004A3186">
        <w:rPr>
          <w:rFonts w:asciiTheme="majorHAnsi" w:hAnsiTheme="majorHAnsi"/>
          <w:b/>
          <w:sz w:val="22"/>
          <w:szCs w:val="24"/>
        </w:rPr>
        <w:t>Közfeladat átadással kapcsolatos rendelkezések:</w:t>
      </w:r>
    </w:p>
    <w:p w:rsidR="009201B5" w:rsidRPr="009201B5" w:rsidRDefault="004A3186" w:rsidP="00C3060C">
      <w:pPr>
        <w:ind w:left="709" w:hanging="423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3.1. </w:t>
      </w:r>
      <w:r w:rsidRPr="004A3186">
        <w:rPr>
          <w:rFonts w:asciiTheme="majorHAnsi" w:hAnsiTheme="majorHAnsi"/>
          <w:b/>
          <w:sz w:val="22"/>
          <w:szCs w:val="22"/>
        </w:rPr>
        <w:t>Az átadásra kerülő közfeladat megjelölése és az átadásának oka:</w:t>
      </w:r>
      <w:r w:rsidR="009201B5">
        <w:rPr>
          <w:rFonts w:asciiTheme="majorHAnsi" w:hAnsiTheme="majorHAnsi"/>
          <w:b/>
          <w:sz w:val="22"/>
          <w:szCs w:val="22"/>
        </w:rPr>
        <w:t xml:space="preserve"> </w:t>
      </w:r>
      <w:r w:rsidR="009201B5" w:rsidRPr="009201B5">
        <w:rPr>
          <w:rFonts w:asciiTheme="majorHAnsi" w:hAnsiTheme="majorHAnsi"/>
          <w:sz w:val="22"/>
          <w:szCs w:val="22"/>
        </w:rPr>
        <w:t xml:space="preserve">Az </w:t>
      </w:r>
      <w:r w:rsidR="009201B5" w:rsidRPr="009201B5">
        <w:rPr>
          <w:rFonts w:asciiTheme="majorHAnsi" w:hAnsiTheme="majorHAnsi"/>
          <w:bCs/>
          <w:kern w:val="36"/>
          <w:sz w:val="22"/>
          <w:szCs w:val="22"/>
        </w:rPr>
        <w:t xml:space="preserve">egészségügyi alapellátásról szóló 2015. évi CXXIII. törvény </w:t>
      </w:r>
      <w:r w:rsidR="009201B5" w:rsidRPr="009201B5">
        <w:rPr>
          <w:rFonts w:asciiTheme="majorHAnsi" w:hAnsiTheme="majorHAnsi"/>
          <w:bCs/>
          <w:sz w:val="22"/>
          <w:szCs w:val="22"/>
        </w:rPr>
        <w:t>6/A. §-ában foglaltakra t</w:t>
      </w:r>
      <w:r w:rsidR="009201B5" w:rsidRPr="009201B5">
        <w:rPr>
          <w:rFonts w:asciiTheme="majorHAnsi" w:hAnsiTheme="majorHAnsi"/>
          <w:sz w:val="22"/>
          <w:szCs w:val="22"/>
        </w:rPr>
        <w:t xml:space="preserve">ekintettel, </w:t>
      </w:r>
      <w:r w:rsidR="00163C01">
        <w:rPr>
          <w:rFonts w:asciiTheme="majorHAnsi" w:hAnsiTheme="majorHAnsi"/>
          <w:sz w:val="22"/>
          <w:szCs w:val="22"/>
        </w:rPr>
        <w:t>valamint</w:t>
      </w:r>
      <w:r w:rsidR="009201B5" w:rsidRPr="009201B5">
        <w:rPr>
          <w:rFonts w:asciiTheme="majorHAnsi" w:hAnsiTheme="majorHAnsi"/>
          <w:color w:val="000000"/>
          <w:sz w:val="22"/>
          <w:szCs w:val="22"/>
        </w:rPr>
        <w:t xml:space="preserve"> a belügyminiszter 2023. március 01. napján kiadott közleménye értemében, Borsod-Abaúj-Zemplén vármegye területén, így Tiszaújvárosban is 2023. ápril</w:t>
      </w:r>
      <w:r w:rsidR="00163C01">
        <w:rPr>
          <w:rFonts w:asciiTheme="majorHAnsi" w:hAnsiTheme="majorHAnsi"/>
          <w:color w:val="000000"/>
          <w:sz w:val="22"/>
          <w:szCs w:val="22"/>
        </w:rPr>
        <w:t>is 1-jétől</w:t>
      </w:r>
      <w:r w:rsidR="009201B5" w:rsidRPr="009201B5">
        <w:rPr>
          <w:rFonts w:asciiTheme="majorHAnsi" w:hAnsiTheme="majorHAnsi"/>
          <w:color w:val="000000"/>
          <w:sz w:val="22"/>
          <w:szCs w:val="22"/>
        </w:rPr>
        <w:t xml:space="preserve"> az </w:t>
      </w:r>
      <w:r w:rsidR="005652E8">
        <w:rPr>
          <w:rFonts w:asciiTheme="majorHAnsi" w:hAnsiTheme="majorHAnsi"/>
          <w:color w:val="000000"/>
          <w:sz w:val="22"/>
          <w:szCs w:val="22"/>
        </w:rPr>
        <w:t>Országos Mentőszolgálat</w:t>
      </w:r>
      <w:r w:rsidR="009201B5" w:rsidRPr="009201B5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D133DF">
        <w:rPr>
          <w:rFonts w:asciiTheme="majorHAnsi" w:hAnsiTheme="majorHAnsi"/>
          <w:color w:val="000000"/>
          <w:sz w:val="22"/>
          <w:szCs w:val="22"/>
        </w:rPr>
        <w:t>gondoskodik az egészségügyi alapellátáshoz kapcsolódó háziorvosi és házi gyermekorvosi ügyeleti ellátásról</w:t>
      </w:r>
      <w:r w:rsidR="009201B5" w:rsidRPr="009201B5">
        <w:rPr>
          <w:rFonts w:asciiTheme="majorHAnsi" w:hAnsiTheme="majorHAnsi"/>
          <w:color w:val="000000"/>
          <w:sz w:val="22"/>
          <w:szCs w:val="22"/>
        </w:rPr>
        <w:t xml:space="preserve">. </w:t>
      </w:r>
    </w:p>
    <w:p w:rsidR="004A3186" w:rsidRPr="004A3186" w:rsidRDefault="004A3186" w:rsidP="004A3186">
      <w:pPr>
        <w:tabs>
          <w:tab w:val="left" w:leader="dot" w:pos="9072"/>
        </w:tabs>
        <w:spacing w:before="240"/>
        <w:ind w:left="360" w:hanging="76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3.2. </w:t>
      </w:r>
      <w:r w:rsidRPr="004A3186">
        <w:rPr>
          <w:rFonts w:asciiTheme="majorHAnsi" w:hAnsiTheme="majorHAnsi"/>
          <w:b/>
          <w:sz w:val="22"/>
          <w:szCs w:val="22"/>
        </w:rPr>
        <w:t>Közfeladat átvevőjének</w:t>
      </w:r>
    </w:p>
    <w:p w:rsidR="004A3186" w:rsidRPr="004A3186" w:rsidRDefault="004A3186" w:rsidP="004A3186">
      <w:pPr>
        <w:tabs>
          <w:tab w:val="left" w:leader="dot" w:pos="9072"/>
        </w:tabs>
        <w:spacing w:before="80"/>
        <w:ind w:left="7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3.2.1.  m</w:t>
      </w:r>
      <w:r w:rsidRPr="004A3186">
        <w:rPr>
          <w:rFonts w:asciiTheme="majorHAnsi" w:hAnsiTheme="majorHAnsi"/>
          <w:b/>
          <w:sz w:val="22"/>
          <w:szCs w:val="22"/>
        </w:rPr>
        <w:t>egnevezése:</w:t>
      </w:r>
      <w:r w:rsidR="00570BD4" w:rsidRPr="00570BD4">
        <w:rPr>
          <w:b/>
        </w:rPr>
        <w:t xml:space="preserve"> </w:t>
      </w:r>
      <w:r w:rsidR="00570BD4" w:rsidRPr="00570BD4">
        <w:rPr>
          <w:rFonts w:asciiTheme="majorHAnsi" w:hAnsiTheme="majorHAnsi"/>
          <w:sz w:val="22"/>
          <w:szCs w:val="22"/>
        </w:rPr>
        <w:t>Országos Mentőszolgálat</w:t>
      </w:r>
    </w:p>
    <w:p w:rsidR="004A3186" w:rsidRPr="00570BD4" w:rsidRDefault="004A3186" w:rsidP="004A3186">
      <w:pPr>
        <w:tabs>
          <w:tab w:val="left" w:leader="dot" w:pos="9072"/>
        </w:tabs>
        <w:spacing w:before="80"/>
        <w:ind w:left="7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3.2.2.</w:t>
      </w:r>
      <w:r w:rsidRPr="004A3186">
        <w:rPr>
          <w:rFonts w:asciiTheme="majorHAnsi" w:hAnsiTheme="majorHAnsi"/>
          <w:b/>
          <w:sz w:val="22"/>
          <w:szCs w:val="22"/>
        </w:rPr>
        <w:t xml:space="preserve">  székhelye:</w:t>
      </w:r>
      <w:r w:rsidR="00570BD4" w:rsidRPr="00570BD4">
        <w:t xml:space="preserve"> </w:t>
      </w:r>
      <w:r w:rsidR="00570BD4" w:rsidRPr="00570BD4">
        <w:rPr>
          <w:rFonts w:asciiTheme="majorHAnsi" w:hAnsiTheme="majorHAnsi"/>
          <w:sz w:val="22"/>
          <w:szCs w:val="22"/>
        </w:rPr>
        <w:t>1055 Budapest, Markó u. 22.</w:t>
      </w:r>
    </w:p>
    <w:p w:rsidR="004A3186" w:rsidRPr="004A3186" w:rsidRDefault="004A3186" w:rsidP="004A3186">
      <w:pPr>
        <w:tabs>
          <w:tab w:val="left" w:leader="dot" w:pos="9072"/>
        </w:tabs>
        <w:spacing w:before="240"/>
        <w:ind w:firstLine="284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3.3. </w:t>
      </w:r>
      <w:r w:rsidRPr="004A3186">
        <w:rPr>
          <w:rFonts w:asciiTheme="majorHAnsi" w:hAnsiTheme="majorHAnsi"/>
          <w:b/>
          <w:sz w:val="22"/>
          <w:szCs w:val="22"/>
        </w:rPr>
        <w:t>A kötelezettségvállalás rendje</w:t>
      </w:r>
    </w:p>
    <w:p w:rsidR="004A3186" w:rsidRPr="004A3186" w:rsidRDefault="004A3186" w:rsidP="004A3186">
      <w:pPr>
        <w:tabs>
          <w:tab w:val="left" w:leader="dot" w:pos="9072"/>
        </w:tabs>
        <w:spacing w:before="80"/>
        <w:ind w:firstLine="709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3.3.1.  </w:t>
      </w:r>
      <w:r w:rsidRPr="004A3186">
        <w:rPr>
          <w:rFonts w:asciiTheme="majorHAnsi" w:hAnsiTheme="majorHAnsi"/>
          <w:b/>
          <w:sz w:val="22"/>
          <w:szCs w:val="22"/>
        </w:rPr>
        <w:t>Az átadó költségvetési szerv által vállalható kötelezettségek köre és mértéke:</w:t>
      </w:r>
    </w:p>
    <w:p w:rsidR="004A3186" w:rsidRPr="00041050" w:rsidRDefault="00431C62" w:rsidP="00FF2F73">
      <w:pPr>
        <w:tabs>
          <w:tab w:val="left" w:leader="dot" w:pos="9072"/>
        </w:tabs>
        <w:ind w:left="133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 költségvetési szerv 2023. április 1-jét követő időszakra áthúzódó kötelezettséget, </w:t>
      </w:r>
      <w:r w:rsidR="00BB2252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 xml:space="preserve">valamint adósságot keletkeztető kötelezettséget </w:t>
      </w:r>
      <w:r w:rsidR="00F04159">
        <w:rPr>
          <w:rFonts w:asciiTheme="majorHAnsi" w:hAnsiTheme="majorHAnsi"/>
          <w:sz w:val="22"/>
          <w:szCs w:val="22"/>
        </w:rPr>
        <w:t xml:space="preserve">az </w:t>
      </w:r>
      <w:bookmarkStart w:id="0" w:name="_GoBack"/>
      <w:bookmarkEnd w:id="0"/>
      <w:r w:rsidR="002A6F89">
        <w:rPr>
          <w:rFonts w:asciiTheme="majorHAnsi" w:hAnsiTheme="majorHAnsi"/>
          <w:sz w:val="22"/>
          <w:szCs w:val="22"/>
        </w:rPr>
        <w:t xml:space="preserve">ügyeleti feladatellátás tekintetében </w:t>
      </w:r>
      <w:r>
        <w:rPr>
          <w:rFonts w:asciiTheme="majorHAnsi" w:hAnsiTheme="majorHAnsi"/>
          <w:sz w:val="22"/>
          <w:szCs w:val="22"/>
        </w:rPr>
        <w:t>nem vállalhat.</w:t>
      </w:r>
    </w:p>
    <w:p w:rsidR="004A3186" w:rsidRPr="004A3186" w:rsidRDefault="004A3186" w:rsidP="004A3186">
      <w:pPr>
        <w:tabs>
          <w:tab w:val="left" w:leader="dot" w:pos="9072"/>
        </w:tabs>
        <w:spacing w:before="80"/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3.3.2.  </w:t>
      </w:r>
      <w:r w:rsidRPr="004A3186">
        <w:rPr>
          <w:rFonts w:asciiTheme="majorHAnsi" w:hAnsiTheme="majorHAnsi"/>
          <w:b/>
          <w:sz w:val="22"/>
          <w:szCs w:val="22"/>
        </w:rPr>
        <w:t>Az átadó költségvetési szerv általi kötelezettségvállalások határideje:</w:t>
      </w:r>
    </w:p>
    <w:p w:rsidR="004A3186" w:rsidRPr="00041050" w:rsidRDefault="00431C62" w:rsidP="00FF2F73">
      <w:pPr>
        <w:pStyle w:val="Listaszerbekezds"/>
        <w:tabs>
          <w:tab w:val="left" w:leader="dot" w:pos="9072"/>
        </w:tabs>
        <w:ind w:left="1330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Az ügyeleti feladatellátás tekintetében vállalható kötelezettségvállalások határideje: 2023. március 31.</w:t>
      </w:r>
    </w:p>
    <w:p w:rsidR="007B4096" w:rsidRDefault="007B4096" w:rsidP="00BB2252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hanging="232"/>
        <w:contextualSpacing/>
        <w:jc w:val="both"/>
        <w:rPr>
          <w:rFonts w:asciiTheme="majorHAnsi" w:hAnsiTheme="majorHAnsi"/>
          <w:sz w:val="22"/>
          <w:szCs w:val="22"/>
        </w:rPr>
      </w:pPr>
    </w:p>
    <w:p w:rsidR="00236EDB" w:rsidRPr="00141D0A" w:rsidRDefault="00236EDB" w:rsidP="00236EDB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  <w:r w:rsidRPr="001221E1">
        <w:rPr>
          <w:rFonts w:asciiTheme="majorHAnsi" w:hAnsiTheme="majorHAnsi"/>
          <w:sz w:val="22"/>
          <w:szCs w:val="24"/>
        </w:rPr>
        <w:t>Jelen módosító okiratot a törzskönyvi nyilvántartásba történő bejegyzés napjától kell alkalmazni.</w:t>
      </w:r>
    </w:p>
    <w:p w:rsidR="00141D0A" w:rsidRDefault="00141D0A" w:rsidP="00141D0A">
      <w:pPr>
        <w:tabs>
          <w:tab w:val="left" w:leader="dot" w:pos="9072"/>
          <w:tab w:val="left" w:leader="dot" w:pos="16443"/>
        </w:tabs>
        <w:spacing w:before="600"/>
        <w:jc w:val="both"/>
        <w:rPr>
          <w:rFonts w:asciiTheme="majorHAnsi" w:hAnsiTheme="majorHAnsi"/>
          <w:sz w:val="22"/>
          <w:szCs w:val="24"/>
        </w:rPr>
      </w:pPr>
      <w:r w:rsidRPr="00141D0A">
        <w:rPr>
          <w:rFonts w:asciiTheme="majorHAnsi" w:hAnsiTheme="majorHAnsi"/>
          <w:sz w:val="22"/>
          <w:szCs w:val="24"/>
        </w:rPr>
        <w:t xml:space="preserve">Kelt: Tiszaújváros, </w:t>
      </w:r>
      <w:r w:rsidR="00833228">
        <w:rPr>
          <w:rFonts w:asciiTheme="majorHAnsi" w:hAnsiTheme="majorHAnsi"/>
          <w:sz w:val="22"/>
          <w:szCs w:val="24"/>
        </w:rPr>
        <w:t>„időbélyegző szerint”</w:t>
      </w:r>
    </w:p>
    <w:p w:rsidR="00043C76" w:rsidRPr="00043C76" w:rsidRDefault="00043C76" w:rsidP="00043C76">
      <w:pPr>
        <w:spacing w:before="480" w:after="480"/>
        <w:jc w:val="center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P.H.</w:t>
      </w:r>
    </w:p>
    <w:p w:rsidR="00DB4156" w:rsidRDefault="00043C76" w:rsidP="00D168C7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r w:rsidRPr="00043C76">
        <w:rPr>
          <w:rFonts w:asciiTheme="majorHAnsi" w:hAnsiTheme="majorHAnsi"/>
          <w:sz w:val="22"/>
          <w:szCs w:val="22"/>
        </w:rPr>
        <w:t>Dr. Fülöp György</w:t>
      </w:r>
    </w:p>
    <w:p w:rsidR="00941D96" w:rsidRDefault="00043C76" w:rsidP="002420F1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r w:rsidRPr="00043C76">
        <w:rPr>
          <w:rFonts w:asciiTheme="majorHAnsi" w:hAnsiTheme="majorHAnsi"/>
          <w:sz w:val="22"/>
          <w:szCs w:val="22"/>
        </w:rPr>
        <w:t>polgármester</w:t>
      </w:r>
    </w:p>
    <w:sectPr w:rsidR="00941D96" w:rsidSect="003053E9">
      <w:footerReference w:type="default" r:id="rId8"/>
      <w:footnotePr>
        <w:numFmt w:val="lowerLetter"/>
      </w:footnotePr>
      <w:endnotePr>
        <w:numFmt w:val="decimal"/>
      </w:endnotePr>
      <w:pgSz w:w="11906" w:h="16838"/>
      <w:pgMar w:top="1021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487" w:rsidRDefault="005B4487" w:rsidP="00861402">
      <w:r>
        <w:separator/>
      </w:r>
    </w:p>
  </w:endnote>
  <w:endnote w:type="continuationSeparator" w:id="0">
    <w:p w:rsidR="005B4487" w:rsidRDefault="005B4487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775" w:rsidRPr="00BD1350" w:rsidRDefault="00046775" w:rsidP="00BD1350">
    <w:pPr>
      <w:pStyle w:val="llb"/>
      <w:jc w:val="center"/>
      <w:rPr>
        <w:rFonts w:asciiTheme="majorHAnsi" w:hAnsiTheme="majorHAnsi"/>
        <w:sz w:val="22"/>
        <w:szCs w:val="22"/>
      </w:rPr>
    </w:pPr>
    <w:r w:rsidRPr="00BD1350">
      <w:rPr>
        <w:rFonts w:asciiTheme="majorHAnsi" w:hAnsiTheme="majorHAnsi"/>
        <w:sz w:val="22"/>
        <w:szCs w:val="22"/>
      </w:rPr>
      <w:fldChar w:fldCharType="begin"/>
    </w:r>
    <w:r w:rsidRPr="00BD1350">
      <w:rPr>
        <w:rFonts w:asciiTheme="majorHAnsi" w:hAnsiTheme="majorHAnsi"/>
        <w:sz w:val="22"/>
        <w:szCs w:val="22"/>
      </w:rPr>
      <w:instrText>PAGE   \* MERGEFORMAT</w:instrText>
    </w:r>
    <w:r w:rsidRPr="00BD1350">
      <w:rPr>
        <w:rFonts w:asciiTheme="majorHAnsi" w:hAnsiTheme="majorHAnsi"/>
        <w:sz w:val="22"/>
        <w:szCs w:val="22"/>
      </w:rPr>
      <w:fldChar w:fldCharType="separate"/>
    </w:r>
    <w:r w:rsidR="003053E9">
      <w:rPr>
        <w:rFonts w:asciiTheme="majorHAnsi" w:hAnsiTheme="majorHAnsi"/>
        <w:noProof/>
        <w:sz w:val="22"/>
        <w:szCs w:val="22"/>
      </w:rPr>
      <w:t>2</w:t>
    </w:r>
    <w:r w:rsidRPr="00BD1350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487" w:rsidRDefault="005B4487" w:rsidP="00861402">
      <w:r>
        <w:separator/>
      </w:r>
    </w:p>
  </w:footnote>
  <w:footnote w:type="continuationSeparator" w:id="0">
    <w:p w:rsidR="005B4487" w:rsidRDefault="005B4487" w:rsidP="00861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9E4"/>
    <w:multiLevelType w:val="multilevel"/>
    <w:tmpl w:val="4866F4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EE00B8"/>
    <w:multiLevelType w:val="multilevel"/>
    <w:tmpl w:val="CC2A14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CCB0273"/>
    <w:multiLevelType w:val="multilevel"/>
    <w:tmpl w:val="598CBE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9D35D5"/>
    <w:multiLevelType w:val="multilevel"/>
    <w:tmpl w:val="604EF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6090B64"/>
    <w:multiLevelType w:val="multilevel"/>
    <w:tmpl w:val="59CA2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6" w15:restartNumberingAfterBreak="0">
    <w:nsid w:val="22455D68"/>
    <w:multiLevelType w:val="hybridMultilevel"/>
    <w:tmpl w:val="69B6DAC8"/>
    <w:lvl w:ilvl="0" w:tplc="D27EB3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AB021D"/>
    <w:multiLevelType w:val="hybridMultilevel"/>
    <w:tmpl w:val="3C82DAA6"/>
    <w:lvl w:ilvl="0" w:tplc="4A74C7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523109"/>
    <w:multiLevelType w:val="multilevel"/>
    <w:tmpl w:val="A102709A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 w15:restartNumberingAfterBreak="0">
    <w:nsid w:val="3494446F"/>
    <w:multiLevelType w:val="hybridMultilevel"/>
    <w:tmpl w:val="191A45DC"/>
    <w:lvl w:ilvl="0" w:tplc="D34812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200495"/>
    <w:multiLevelType w:val="multilevel"/>
    <w:tmpl w:val="A102709A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4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9EE7A65"/>
    <w:multiLevelType w:val="hybridMultilevel"/>
    <w:tmpl w:val="B352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AD09F9"/>
    <w:multiLevelType w:val="multilevel"/>
    <w:tmpl w:val="DD5EF7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F00EA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60E870CD"/>
    <w:multiLevelType w:val="multilevel"/>
    <w:tmpl w:val="604EF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4A316B5"/>
    <w:multiLevelType w:val="hybridMultilevel"/>
    <w:tmpl w:val="2CE48F16"/>
    <w:lvl w:ilvl="0" w:tplc="95160E68">
      <w:numFmt w:val="bullet"/>
      <w:lvlText w:val="-"/>
      <w:lvlJc w:val="left"/>
      <w:pPr>
        <w:ind w:left="927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8654880"/>
    <w:multiLevelType w:val="multilevel"/>
    <w:tmpl w:val="AC1AD2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AEB0D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6B2B142D"/>
    <w:multiLevelType w:val="hybridMultilevel"/>
    <w:tmpl w:val="8D9E4C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95082"/>
    <w:multiLevelType w:val="multilevel"/>
    <w:tmpl w:val="598CBE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7"/>
  </w:num>
  <w:num w:numId="5">
    <w:abstractNumId w:val="12"/>
  </w:num>
  <w:num w:numId="6">
    <w:abstractNumId w:val="8"/>
  </w:num>
  <w:num w:numId="7">
    <w:abstractNumId w:val="16"/>
  </w:num>
  <w:num w:numId="8">
    <w:abstractNumId w:val="15"/>
  </w:num>
  <w:num w:numId="9">
    <w:abstractNumId w:val="19"/>
  </w:num>
  <w:num w:numId="10">
    <w:abstractNumId w:val="23"/>
  </w:num>
  <w:num w:numId="11">
    <w:abstractNumId w:val="13"/>
  </w:num>
  <w:num w:numId="12">
    <w:abstractNumId w:val="2"/>
  </w:num>
  <w:num w:numId="1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  <w:b/>
          <w:i w:val="0"/>
          <w:color w:val="auto"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792" w:hanging="432"/>
        </w:pPr>
        <w:rPr>
          <w:rFonts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lvlText w:val="3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4">
    <w:abstractNumId w:val="24"/>
  </w:num>
  <w:num w:numId="15">
    <w:abstractNumId w:val="25"/>
  </w:num>
  <w:num w:numId="16">
    <w:abstractNumId w:val="18"/>
  </w:num>
  <w:num w:numId="17">
    <w:abstractNumId w:val="1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0"/>
  </w:num>
  <w:num w:numId="20">
    <w:abstractNumId w:val="0"/>
  </w:num>
  <w:num w:numId="21">
    <w:abstractNumId w:val="3"/>
  </w:num>
  <w:num w:numId="22">
    <w:abstractNumId w:val="9"/>
  </w:num>
  <w:num w:numId="23">
    <w:abstractNumId w:val="6"/>
  </w:num>
  <w:num w:numId="24">
    <w:abstractNumId w:val="11"/>
  </w:num>
  <w:num w:numId="25">
    <w:abstractNumId w:val="21"/>
  </w:num>
  <w:num w:numId="26">
    <w:abstractNumId w:val="10"/>
  </w:num>
  <w:num w:numId="27">
    <w:abstractNumId w:val="14"/>
  </w:num>
  <w:num w:numId="28">
    <w:abstractNumId w:val="5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0"/>
  <w:hyphenationZone w:val="425"/>
  <w:characterSpacingControl w:val="doNotCompress"/>
  <w:hdrShapeDefaults>
    <o:shapedefaults v:ext="edit" spidmax="8193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2"/>
    <w:rsid w:val="00003399"/>
    <w:rsid w:val="00003EBB"/>
    <w:rsid w:val="00005FA3"/>
    <w:rsid w:val="00014C66"/>
    <w:rsid w:val="000162E9"/>
    <w:rsid w:val="00021505"/>
    <w:rsid w:val="00021D5A"/>
    <w:rsid w:val="000233C5"/>
    <w:rsid w:val="000276FC"/>
    <w:rsid w:val="00034921"/>
    <w:rsid w:val="00035775"/>
    <w:rsid w:val="00043C76"/>
    <w:rsid w:val="00044884"/>
    <w:rsid w:val="00046775"/>
    <w:rsid w:val="00057A9C"/>
    <w:rsid w:val="0006031B"/>
    <w:rsid w:val="00060B42"/>
    <w:rsid w:val="000751B5"/>
    <w:rsid w:val="00075267"/>
    <w:rsid w:val="000874D5"/>
    <w:rsid w:val="000907FE"/>
    <w:rsid w:val="00094B2F"/>
    <w:rsid w:val="000B7A1E"/>
    <w:rsid w:val="000D01A8"/>
    <w:rsid w:val="000D2784"/>
    <w:rsid w:val="000F38C9"/>
    <w:rsid w:val="000F7A5E"/>
    <w:rsid w:val="0011403E"/>
    <w:rsid w:val="0011416E"/>
    <w:rsid w:val="001221E1"/>
    <w:rsid w:val="00141D0A"/>
    <w:rsid w:val="001447E8"/>
    <w:rsid w:val="00145E2F"/>
    <w:rsid w:val="00163C01"/>
    <w:rsid w:val="001719B0"/>
    <w:rsid w:val="00172F05"/>
    <w:rsid w:val="0018527E"/>
    <w:rsid w:val="001864ED"/>
    <w:rsid w:val="00197A1B"/>
    <w:rsid w:val="001A0C62"/>
    <w:rsid w:val="001A6118"/>
    <w:rsid w:val="001B32D9"/>
    <w:rsid w:val="001E4CA1"/>
    <w:rsid w:val="001E51F2"/>
    <w:rsid w:val="001F1F02"/>
    <w:rsid w:val="001F420C"/>
    <w:rsid w:val="00201726"/>
    <w:rsid w:val="00201D72"/>
    <w:rsid w:val="002117C2"/>
    <w:rsid w:val="00212B0A"/>
    <w:rsid w:val="00220B99"/>
    <w:rsid w:val="00224D05"/>
    <w:rsid w:val="002309C0"/>
    <w:rsid w:val="00234A6B"/>
    <w:rsid w:val="00236EDB"/>
    <w:rsid w:val="00237D42"/>
    <w:rsid w:val="002420F1"/>
    <w:rsid w:val="00245CBC"/>
    <w:rsid w:val="00252D64"/>
    <w:rsid w:val="002629A1"/>
    <w:rsid w:val="00294A42"/>
    <w:rsid w:val="00297801"/>
    <w:rsid w:val="00297CA9"/>
    <w:rsid w:val="002A0DDD"/>
    <w:rsid w:val="002A6F89"/>
    <w:rsid w:val="002C6D50"/>
    <w:rsid w:val="002E2B2A"/>
    <w:rsid w:val="002F0BB2"/>
    <w:rsid w:val="002F496E"/>
    <w:rsid w:val="003053E9"/>
    <w:rsid w:val="0031700C"/>
    <w:rsid w:val="003250FD"/>
    <w:rsid w:val="00325795"/>
    <w:rsid w:val="00341CDF"/>
    <w:rsid w:val="0034705D"/>
    <w:rsid w:val="00351687"/>
    <w:rsid w:val="003621B0"/>
    <w:rsid w:val="003657EC"/>
    <w:rsid w:val="0037714F"/>
    <w:rsid w:val="00386519"/>
    <w:rsid w:val="003C1BD8"/>
    <w:rsid w:val="003C4085"/>
    <w:rsid w:val="003E6533"/>
    <w:rsid w:val="003F307F"/>
    <w:rsid w:val="004048E2"/>
    <w:rsid w:val="00416374"/>
    <w:rsid w:val="00431C62"/>
    <w:rsid w:val="00450277"/>
    <w:rsid w:val="004520EA"/>
    <w:rsid w:val="00457A5D"/>
    <w:rsid w:val="00464A8F"/>
    <w:rsid w:val="00465EA1"/>
    <w:rsid w:val="004755A6"/>
    <w:rsid w:val="00476FB5"/>
    <w:rsid w:val="004977BD"/>
    <w:rsid w:val="004A3186"/>
    <w:rsid w:val="004D16D6"/>
    <w:rsid w:val="004E5BA0"/>
    <w:rsid w:val="004F49C7"/>
    <w:rsid w:val="00504D5B"/>
    <w:rsid w:val="00505B46"/>
    <w:rsid w:val="00522745"/>
    <w:rsid w:val="00524DD9"/>
    <w:rsid w:val="005413E8"/>
    <w:rsid w:val="00541F56"/>
    <w:rsid w:val="00552632"/>
    <w:rsid w:val="005652E8"/>
    <w:rsid w:val="00570BD4"/>
    <w:rsid w:val="00571F3E"/>
    <w:rsid w:val="00573DD6"/>
    <w:rsid w:val="00574EE7"/>
    <w:rsid w:val="00582BD5"/>
    <w:rsid w:val="00596247"/>
    <w:rsid w:val="005B4487"/>
    <w:rsid w:val="005C0386"/>
    <w:rsid w:val="005D5522"/>
    <w:rsid w:val="005D63C9"/>
    <w:rsid w:val="005F1C2E"/>
    <w:rsid w:val="00606261"/>
    <w:rsid w:val="00616F12"/>
    <w:rsid w:val="0062102D"/>
    <w:rsid w:val="00634534"/>
    <w:rsid w:val="006468A5"/>
    <w:rsid w:val="006469FF"/>
    <w:rsid w:val="00646A2D"/>
    <w:rsid w:val="00646B99"/>
    <w:rsid w:val="00652260"/>
    <w:rsid w:val="00656E9F"/>
    <w:rsid w:val="006630D0"/>
    <w:rsid w:val="00664BFA"/>
    <w:rsid w:val="00665A21"/>
    <w:rsid w:val="00675103"/>
    <w:rsid w:val="00676C18"/>
    <w:rsid w:val="00685218"/>
    <w:rsid w:val="00693649"/>
    <w:rsid w:val="006C3424"/>
    <w:rsid w:val="006D16FE"/>
    <w:rsid w:val="006D319C"/>
    <w:rsid w:val="006D4B51"/>
    <w:rsid w:val="006E4FAC"/>
    <w:rsid w:val="006F35EC"/>
    <w:rsid w:val="007020EB"/>
    <w:rsid w:val="00713BFB"/>
    <w:rsid w:val="007244F5"/>
    <w:rsid w:val="00726683"/>
    <w:rsid w:val="007606E5"/>
    <w:rsid w:val="0076726B"/>
    <w:rsid w:val="00780CC4"/>
    <w:rsid w:val="00795211"/>
    <w:rsid w:val="0079542F"/>
    <w:rsid w:val="007A2622"/>
    <w:rsid w:val="007A611E"/>
    <w:rsid w:val="007A6F80"/>
    <w:rsid w:val="007A73D0"/>
    <w:rsid w:val="007B4096"/>
    <w:rsid w:val="007B68DA"/>
    <w:rsid w:val="007C7B71"/>
    <w:rsid w:val="007D19B3"/>
    <w:rsid w:val="007F7A63"/>
    <w:rsid w:val="00800783"/>
    <w:rsid w:val="00823A57"/>
    <w:rsid w:val="00833228"/>
    <w:rsid w:val="008603CE"/>
    <w:rsid w:val="00861402"/>
    <w:rsid w:val="00862555"/>
    <w:rsid w:val="00863050"/>
    <w:rsid w:val="008678A4"/>
    <w:rsid w:val="008778E6"/>
    <w:rsid w:val="00887D5D"/>
    <w:rsid w:val="0089046F"/>
    <w:rsid w:val="008A7FA2"/>
    <w:rsid w:val="008B0F41"/>
    <w:rsid w:val="008C2698"/>
    <w:rsid w:val="008C2ABF"/>
    <w:rsid w:val="008D1BDE"/>
    <w:rsid w:val="008D2B1E"/>
    <w:rsid w:val="008D4BE4"/>
    <w:rsid w:val="008D5E80"/>
    <w:rsid w:val="008D6FD1"/>
    <w:rsid w:val="008F1A88"/>
    <w:rsid w:val="008F5D2D"/>
    <w:rsid w:val="00903E99"/>
    <w:rsid w:val="00907C22"/>
    <w:rsid w:val="00911EA0"/>
    <w:rsid w:val="00913AEA"/>
    <w:rsid w:val="00913C3F"/>
    <w:rsid w:val="009201B5"/>
    <w:rsid w:val="009239C9"/>
    <w:rsid w:val="00934682"/>
    <w:rsid w:val="009355C6"/>
    <w:rsid w:val="00941D96"/>
    <w:rsid w:val="009423D2"/>
    <w:rsid w:val="00967880"/>
    <w:rsid w:val="00985D73"/>
    <w:rsid w:val="00997A90"/>
    <w:rsid w:val="009B4153"/>
    <w:rsid w:val="009C38C0"/>
    <w:rsid w:val="009C5647"/>
    <w:rsid w:val="009D1FB5"/>
    <w:rsid w:val="009D28E9"/>
    <w:rsid w:val="009F1F87"/>
    <w:rsid w:val="009F36A7"/>
    <w:rsid w:val="009F7DE5"/>
    <w:rsid w:val="00A00308"/>
    <w:rsid w:val="00A019F1"/>
    <w:rsid w:val="00A01C5A"/>
    <w:rsid w:val="00A21272"/>
    <w:rsid w:val="00A22EA9"/>
    <w:rsid w:val="00A322EA"/>
    <w:rsid w:val="00A336B4"/>
    <w:rsid w:val="00A5201B"/>
    <w:rsid w:val="00A65ADD"/>
    <w:rsid w:val="00A75651"/>
    <w:rsid w:val="00A7653A"/>
    <w:rsid w:val="00AA5F20"/>
    <w:rsid w:val="00AA6A38"/>
    <w:rsid w:val="00AB36AE"/>
    <w:rsid w:val="00AD29AE"/>
    <w:rsid w:val="00AF3B6C"/>
    <w:rsid w:val="00AF4219"/>
    <w:rsid w:val="00B00387"/>
    <w:rsid w:val="00B12118"/>
    <w:rsid w:val="00B16D44"/>
    <w:rsid w:val="00B17887"/>
    <w:rsid w:val="00B23289"/>
    <w:rsid w:val="00B25706"/>
    <w:rsid w:val="00B7128D"/>
    <w:rsid w:val="00B82241"/>
    <w:rsid w:val="00B85764"/>
    <w:rsid w:val="00B94BF0"/>
    <w:rsid w:val="00BB2252"/>
    <w:rsid w:val="00BB794B"/>
    <w:rsid w:val="00BC0CDF"/>
    <w:rsid w:val="00BC295A"/>
    <w:rsid w:val="00BD1350"/>
    <w:rsid w:val="00BD7098"/>
    <w:rsid w:val="00BE388F"/>
    <w:rsid w:val="00BE6DBD"/>
    <w:rsid w:val="00C05483"/>
    <w:rsid w:val="00C058B4"/>
    <w:rsid w:val="00C3060C"/>
    <w:rsid w:val="00C37850"/>
    <w:rsid w:val="00C40354"/>
    <w:rsid w:val="00C4661C"/>
    <w:rsid w:val="00C70582"/>
    <w:rsid w:val="00C9259C"/>
    <w:rsid w:val="00C93F42"/>
    <w:rsid w:val="00CA6740"/>
    <w:rsid w:val="00CE186D"/>
    <w:rsid w:val="00CE2750"/>
    <w:rsid w:val="00CF04E8"/>
    <w:rsid w:val="00CF640D"/>
    <w:rsid w:val="00CF7BCF"/>
    <w:rsid w:val="00D133DF"/>
    <w:rsid w:val="00D1425B"/>
    <w:rsid w:val="00D168C7"/>
    <w:rsid w:val="00D21BF9"/>
    <w:rsid w:val="00D2486B"/>
    <w:rsid w:val="00D25860"/>
    <w:rsid w:val="00D34DE0"/>
    <w:rsid w:val="00D41F57"/>
    <w:rsid w:val="00DA363F"/>
    <w:rsid w:val="00DB4156"/>
    <w:rsid w:val="00DC274F"/>
    <w:rsid w:val="00DC583A"/>
    <w:rsid w:val="00DD24AC"/>
    <w:rsid w:val="00DE197E"/>
    <w:rsid w:val="00DF3A84"/>
    <w:rsid w:val="00E15098"/>
    <w:rsid w:val="00E17534"/>
    <w:rsid w:val="00E2118C"/>
    <w:rsid w:val="00E31097"/>
    <w:rsid w:val="00E57AA3"/>
    <w:rsid w:val="00E65A89"/>
    <w:rsid w:val="00E844EF"/>
    <w:rsid w:val="00E9119F"/>
    <w:rsid w:val="00E91508"/>
    <w:rsid w:val="00E9364D"/>
    <w:rsid w:val="00EE743B"/>
    <w:rsid w:val="00EF2FF7"/>
    <w:rsid w:val="00F04159"/>
    <w:rsid w:val="00F05E74"/>
    <w:rsid w:val="00F1255A"/>
    <w:rsid w:val="00F127CE"/>
    <w:rsid w:val="00F42F6B"/>
    <w:rsid w:val="00F44957"/>
    <w:rsid w:val="00F567EA"/>
    <w:rsid w:val="00F604C9"/>
    <w:rsid w:val="00F622CF"/>
    <w:rsid w:val="00F62E2B"/>
    <w:rsid w:val="00F65E88"/>
    <w:rsid w:val="00F664DF"/>
    <w:rsid w:val="00F84F11"/>
    <w:rsid w:val="00F85D26"/>
    <w:rsid w:val="00F91741"/>
    <w:rsid w:val="00F91ABA"/>
    <w:rsid w:val="00F9276A"/>
    <w:rsid w:val="00F93B22"/>
    <w:rsid w:val="00FA7234"/>
    <w:rsid w:val="00FB408C"/>
    <w:rsid w:val="00FD4711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C701CF3A-9F60-40D2-8AEF-52D67191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416E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141D0A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1416E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rsid w:val="0011416E"/>
    <w:pPr>
      <w:tabs>
        <w:tab w:val="left" w:pos="1080"/>
      </w:tabs>
      <w:spacing w:line="360" w:lineRule="auto"/>
      <w:jc w:val="both"/>
    </w:pPr>
    <w:rPr>
      <w:b/>
      <w:bCs/>
      <w:i/>
      <w:iCs/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uiPriority w:val="99"/>
    <w:rsid w:val="0011416E"/>
    <w:rPr>
      <w:rFonts w:ascii="Times New Roman" w:hAnsi="Times New Roman" w:cs="Times New Roman"/>
      <w:b/>
      <w:bCs/>
      <w:i/>
      <w:iCs/>
      <w:sz w:val="26"/>
      <w:szCs w:val="26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8D5E80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907C2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378AE-40D1-4CB0-BF04-870A4AD0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239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Kocsis Boglárka Dóra</dc:creator>
  <cp:lastModifiedBy>Szakolczai Mária</cp:lastModifiedBy>
  <cp:revision>105</cp:revision>
  <cp:lastPrinted>2022-12-01T10:18:00Z</cp:lastPrinted>
  <dcterms:created xsi:type="dcterms:W3CDTF">2021-01-26T09:25:00Z</dcterms:created>
  <dcterms:modified xsi:type="dcterms:W3CDTF">2023-03-23T09:32:00Z</dcterms:modified>
</cp:coreProperties>
</file>