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1E2DA" w14:textId="77777777" w:rsidR="00AB1FC6" w:rsidRPr="00353D87" w:rsidRDefault="00AB1FC6" w:rsidP="00AB1FC6">
      <w:pPr>
        <w:tabs>
          <w:tab w:val="left" w:pos="4860"/>
        </w:tabs>
        <w:spacing w:line="360" w:lineRule="auto"/>
        <w:ind w:left="1440" w:hanging="1440"/>
        <w:jc w:val="both"/>
        <w:rPr>
          <w:sz w:val="26"/>
        </w:rPr>
      </w:pPr>
      <w:r w:rsidRPr="00353D87">
        <w:rPr>
          <w:sz w:val="26"/>
        </w:rPr>
        <w:t xml:space="preserve">„Tiszaújváros Város Önkormányzatának Képviselő-testülete pályázatot hirdet a </w:t>
      </w:r>
    </w:p>
    <w:p w14:paraId="03688C4E" w14:textId="77777777" w:rsidR="00AB1FC6" w:rsidRPr="00353D87" w:rsidRDefault="00AB1FC6" w:rsidP="00AB1FC6">
      <w:pPr>
        <w:tabs>
          <w:tab w:val="left" w:pos="4860"/>
        </w:tabs>
        <w:spacing w:line="360" w:lineRule="auto"/>
        <w:ind w:left="1440" w:hanging="1440"/>
        <w:jc w:val="both"/>
        <w:rPr>
          <w:sz w:val="26"/>
        </w:rPr>
      </w:pPr>
    </w:p>
    <w:p w14:paraId="5CDB4E45" w14:textId="77777777" w:rsidR="00AB1FC6" w:rsidRPr="00353D87" w:rsidRDefault="00AB1FC6" w:rsidP="00AB1FC6">
      <w:pPr>
        <w:tabs>
          <w:tab w:val="left" w:pos="4860"/>
        </w:tabs>
        <w:spacing w:line="360" w:lineRule="auto"/>
        <w:ind w:left="1440" w:hanging="1440"/>
        <w:jc w:val="center"/>
        <w:rPr>
          <w:b/>
          <w:sz w:val="26"/>
        </w:rPr>
      </w:pPr>
      <w:r w:rsidRPr="00353D87">
        <w:rPr>
          <w:b/>
          <w:sz w:val="26"/>
        </w:rPr>
        <w:t>Tiszaújvárosi Humánszolgáltató Központ</w:t>
      </w:r>
    </w:p>
    <w:p w14:paraId="6456A746" w14:textId="77777777" w:rsidR="00AB1FC6" w:rsidRPr="00353D87" w:rsidRDefault="00AB1FC6" w:rsidP="00AB1FC6">
      <w:pPr>
        <w:tabs>
          <w:tab w:val="left" w:pos="4860"/>
        </w:tabs>
        <w:spacing w:line="360" w:lineRule="auto"/>
        <w:jc w:val="center"/>
        <w:rPr>
          <w:b/>
        </w:rPr>
      </w:pPr>
      <w:r w:rsidRPr="00353D87">
        <w:rPr>
          <w:b/>
          <w:sz w:val="26"/>
        </w:rPr>
        <w:t>(3580 Tiszaújváros, Kazinczy út 3.)</w:t>
      </w:r>
    </w:p>
    <w:p w14:paraId="6B5C0C15" w14:textId="77777777" w:rsidR="00AB1FC6" w:rsidRPr="00353D87" w:rsidRDefault="00AB1FC6" w:rsidP="00AB1FC6">
      <w:pPr>
        <w:tabs>
          <w:tab w:val="left" w:pos="4860"/>
        </w:tabs>
        <w:spacing w:line="360" w:lineRule="auto"/>
        <w:jc w:val="center"/>
        <w:rPr>
          <w:b/>
          <w:sz w:val="26"/>
        </w:rPr>
      </w:pPr>
      <w:r w:rsidRPr="00353D87">
        <w:rPr>
          <w:b/>
          <w:sz w:val="26"/>
        </w:rPr>
        <w:t>intézményvezetői (magasabb vezető) beosztás</w:t>
      </w:r>
    </w:p>
    <w:p w14:paraId="454871CC" w14:textId="77777777" w:rsidR="00AB1FC6" w:rsidRPr="00353D87" w:rsidRDefault="00AB1FC6" w:rsidP="00AB1FC6">
      <w:pPr>
        <w:tabs>
          <w:tab w:val="left" w:pos="4860"/>
        </w:tabs>
        <w:spacing w:line="360" w:lineRule="auto"/>
        <w:rPr>
          <w:sz w:val="26"/>
        </w:rPr>
      </w:pPr>
      <w:r w:rsidRPr="00353D87">
        <w:rPr>
          <w:sz w:val="26"/>
        </w:rPr>
        <w:t>ellátására.</w:t>
      </w:r>
    </w:p>
    <w:p w14:paraId="074275CE" w14:textId="77777777" w:rsidR="00AB1FC6" w:rsidRPr="00353D87" w:rsidRDefault="00AB1FC6" w:rsidP="00AB1FC6">
      <w:pPr>
        <w:tabs>
          <w:tab w:val="left" w:pos="4860"/>
        </w:tabs>
        <w:spacing w:line="360" w:lineRule="auto"/>
        <w:jc w:val="both"/>
        <w:rPr>
          <w:color w:val="FF0000"/>
        </w:rPr>
      </w:pPr>
      <w:r w:rsidRPr="00353D87">
        <w:rPr>
          <w:color w:val="FF0000"/>
        </w:rPr>
        <w:t xml:space="preserve">  </w:t>
      </w:r>
    </w:p>
    <w:p w14:paraId="1BAE1962" w14:textId="77777777" w:rsidR="00AB1FC6" w:rsidRPr="00353D87" w:rsidRDefault="00AB1FC6" w:rsidP="00AB1FC6">
      <w:pPr>
        <w:tabs>
          <w:tab w:val="left" w:pos="4970"/>
        </w:tabs>
        <w:spacing w:line="360" w:lineRule="auto"/>
        <w:ind w:firstLine="1218"/>
        <w:jc w:val="both"/>
        <w:rPr>
          <w:sz w:val="26"/>
        </w:rPr>
      </w:pPr>
      <w:r w:rsidRPr="00353D87">
        <w:rPr>
          <w:b/>
          <w:sz w:val="26"/>
        </w:rPr>
        <w:t>A</w:t>
      </w:r>
      <w:r w:rsidRPr="00353D87">
        <w:rPr>
          <w:sz w:val="26"/>
        </w:rPr>
        <w:t xml:space="preserve"> </w:t>
      </w:r>
      <w:r w:rsidRPr="00353D87">
        <w:rPr>
          <w:b/>
          <w:sz w:val="26"/>
        </w:rPr>
        <w:t>megbízás időtartama</w:t>
      </w:r>
      <w:r w:rsidRPr="00353D87">
        <w:rPr>
          <w:sz w:val="26"/>
        </w:rPr>
        <w:t xml:space="preserve">: </w:t>
      </w:r>
      <w:r w:rsidRPr="00353D87">
        <w:rPr>
          <w:sz w:val="26"/>
        </w:rPr>
        <w:tab/>
      </w:r>
      <w:r w:rsidRPr="00353D87">
        <w:rPr>
          <w:b/>
          <w:bCs/>
          <w:sz w:val="26"/>
        </w:rPr>
        <w:t xml:space="preserve">5 év  </w:t>
      </w:r>
    </w:p>
    <w:p w14:paraId="01108B43" w14:textId="77777777" w:rsidR="00AB1FC6" w:rsidRPr="00353D87" w:rsidRDefault="00AB1FC6" w:rsidP="00AB1FC6">
      <w:pPr>
        <w:tabs>
          <w:tab w:val="left" w:pos="3514"/>
        </w:tabs>
        <w:spacing w:line="360" w:lineRule="auto"/>
        <w:ind w:firstLine="1218"/>
        <w:jc w:val="both"/>
        <w:rPr>
          <w:sz w:val="26"/>
        </w:rPr>
      </w:pPr>
      <w:r w:rsidRPr="00975B85">
        <w:rPr>
          <w:b/>
          <w:sz w:val="26"/>
        </w:rPr>
        <w:t>A megbízás kezdő napja:</w:t>
      </w:r>
      <w:r w:rsidRPr="00353D87">
        <w:rPr>
          <w:sz w:val="26"/>
        </w:rPr>
        <w:t xml:space="preserve"> </w:t>
      </w:r>
      <w:r w:rsidRPr="00353D87">
        <w:rPr>
          <w:sz w:val="26"/>
        </w:rPr>
        <w:tab/>
      </w:r>
      <w:r w:rsidRPr="00353D87">
        <w:rPr>
          <w:sz w:val="26"/>
        </w:rPr>
        <w:tab/>
      </w:r>
      <w:r w:rsidRPr="00353D87">
        <w:rPr>
          <w:b/>
          <w:bCs/>
          <w:sz w:val="26"/>
        </w:rPr>
        <w:t>2023. október 1.</w:t>
      </w:r>
    </w:p>
    <w:p w14:paraId="72BB47D4" w14:textId="77777777" w:rsidR="00AB1FC6" w:rsidRPr="00353D87" w:rsidRDefault="00AB1FC6" w:rsidP="00AB1FC6">
      <w:pPr>
        <w:tabs>
          <w:tab w:val="left" w:pos="3514"/>
        </w:tabs>
        <w:spacing w:line="360" w:lineRule="auto"/>
        <w:ind w:firstLine="1218"/>
        <w:jc w:val="both"/>
        <w:rPr>
          <w:sz w:val="26"/>
        </w:rPr>
      </w:pPr>
      <w:r w:rsidRPr="00975B85">
        <w:rPr>
          <w:b/>
          <w:sz w:val="26"/>
        </w:rPr>
        <w:t>Megszűnésének időpontja:</w:t>
      </w:r>
      <w:r w:rsidRPr="00353D87">
        <w:rPr>
          <w:sz w:val="26"/>
        </w:rPr>
        <w:t xml:space="preserve"> </w:t>
      </w:r>
      <w:r w:rsidRPr="00353D87">
        <w:rPr>
          <w:sz w:val="26"/>
        </w:rPr>
        <w:tab/>
        <w:t xml:space="preserve">       </w:t>
      </w:r>
      <w:r w:rsidRPr="00353D87">
        <w:rPr>
          <w:sz w:val="26"/>
        </w:rPr>
        <w:tab/>
      </w:r>
      <w:r w:rsidRPr="00353D87">
        <w:rPr>
          <w:b/>
          <w:bCs/>
          <w:sz w:val="26"/>
        </w:rPr>
        <w:t xml:space="preserve">2028. szeptember 30. </w:t>
      </w:r>
    </w:p>
    <w:p w14:paraId="15BF7C97" w14:textId="77777777" w:rsidR="00AB1FC6" w:rsidRPr="00353D87" w:rsidRDefault="00AB1FC6" w:rsidP="00AB1FC6">
      <w:pPr>
        <w:tabs>
          <w:tab w:val="left" w:pos="4860"/>
        </w:tabs>
        <w:spacing w:line="360" w:lineRule="auto"/>
        <w:jc w:val="both"/>
        <w:rPr>
          <w:color w:val="FF0000"/>
        </w:rPr>
      </w:pPr>
    </w:p>
    <w:p w14:paraId="6E1B7383" w14:textId="77777777" w:rsidR="00AB1FC6" w:rsidRPr="00353D87" w:rsidRDefault="00AB1FC6" w:rsidP="00AB1FC6">
      <w:pPr>
        <w:tabs>
          <w:tab w:val="left" w:pos="4860"/>
        </w:tabs>
        <w:spacing w:line="360" w:lineRule="auto"/>
        <w:jc w:val="both"/>
        <w:rPr>
          <w:b/>
          <w:sz w:val="26"/>
        </w:rPr>
      </w:pPr>
      <w:r w:rsidRPr="00353D87">
        <w:rPr>
          <w:b/>
          <w:sz w:val="26"/>
        </w:rPr>
        <w:t xml:space="preserve">A vezetői megbízással járó lényeges feladatok: </w:t>
      </w:r>
    </w:p>
    <w:p w14:paraId="2E2B4D72" w14:textId="77777777" w:rsidR="00AB1FC6" w:rsidRPr="00353D87" w:rsidRDefault="00AB1FC6" w:rsidP="00AB1FC6">
      <w:pPr>
        <w:spacing w:line="360" w:lineRule="auto"/>
        <w:jc w:val="both"/>
        <w:rPr>
          <w:sz w:val="26"/>
          <w:szCs w:val="26"/>
        </w:rPr>
      </w:pPr>
      <w:r w:rsidRPr="00353D87">
        <w:rPr>
          <w:sz w:val="26"/>
          <w:szCs w:val="26"/>
        </w:rPr>
        <w:t xml:space="preserve">A gyermekjóléti alapellátást, valamint személyes gondoskodást nyújtó szociális alap- és szakellátást nyújtó integrált intézmény vezetése, szakmai és gazdasági működésének tervezése, szervezése és irányítása. A költségvetés keretein belül az intézmény személyi és tárgyi feltételeinek biztosítása, az alapító okiratban foglalt feladatok ellátásáról való gondoskodás, és az intézmény által nyújtott szolgáltatások ellenőrzése. </w:t>
      </w:r>
    </w:p>
    <w:p w14:paraId="4E46D4C5" w14:textId="77777777" w:rsidR="00AB1FC6" w:rsidRPr="00353D87" w:rsidRDefault="00AB1FC6" w:rsidP="00AB1FC6">
      <w:pPr>
        <w:spacing w:line="360" w:lineRule="auto"/>
        <w:jc w:val="both"/>
        <w:rPr>
          <w:sz w:val="26"/>
          <w:szCs w:val="26"/>
        </w:rPr>
      </w:pPr>
      <w:r w:rsidRPr="00353D87">
        <w:rPr>
          <w:sz w:val="26"/>
          <w:szCs w:val="26"/>
        </w:rPr>
        <w:t xml:space="preserve">Az intézmény vezetője az alkalmazottak felett munkáltatói jogokat gyakorol. Kapcsolatot tart fenn a fenntartóval, a különböző szakmai szervezetekkel, és intézményekkel. </w:t>
      </w:r>
    </w:p>
    <w:p w14:paraId="0E5D78EA" w14:textId="77777777" w:rsidR="00AB1FC6" w:rsidRPr="00353D87" w:rsidRDefault="00AB1FC6" w:rsidP="00AB1FC6">
      <w:pPr>
        <w:spacing w:line="360" w:lineRule="auto"/>
        <w:jc w:val="both"/>
        <w:rPr>
          <w:b/>
          <w:bCs/>
          <w:color w:val="FF0000"/>
          <w:sz w:val="26"/>
          <w:szCs w:val="26"/>
        </w:rPr>
      </w:pPr>
    </w:p>
    <w:p w14:paraId="32F45956" w14:textId="77777777" w:rsidR="00AB1FC6" w:rsidRPr="00353D87" w:rsidRDefault="00AB1FC6" w:rsidP="00AB1FC6">
      <w:pPr>
        <w:spacing w:line="360" w:lineRule="auto"/>
        <w:jc w:val="both"/>
        <w:rPr>
          <w:b/>
          <w:bCs/>
          <w:sz w:val="26"/>
          <w:szCs w:val="26"/>
        </w:rPr>
      </w:pPr>
      <w:r w:rsidRPr="00353D87">
        <w:rPr>
          <w:b/>
          <w:bCs/>
          <w:sz w:val="26"/>
          <w:szCs w:val="26"/>
        </w:rPr>
        <w:t xml:space="preserve">Pályázati feltételek: </w:t>
      </w:r>
    </w:p>
    <w:p w14:paraId="63141826" w14:textId="77777777" w:rsidR="00AB1FC6" w:rsidRPr="00353D87" w:rsidRDefault="00AB1FC6" w:rsidP="00AB1FC6">
      <w:pPr>
        <w:numPr>
          <w:ilvl w:val="0"/>
          <w:numId w:val="1"/>
        </w:numPr>
        <w:tabs>
          <w:tab w:val="left" w:pos="4860"/>
        </w:tabs>
        <w:spacing w:line="360" w:lineRule="auto"/>
        <w:jc w:val="both"/>
        <w:rPr>
          <w:sz w:val="26"/>
          <w:szCs w:val="26"/>
        </w:rPr>
      </w:pPr>
      <w:r w:rsidRPr="00353D87">
        <w:rPr>
          <w:sz w:val="26"/>
          <w:szCs w:val="26"/>
        </w:rPr>
        <w:t>A</w:t>
      </w:r>
      <w:r w:rsidRPr="00353D87">
        <w:rPr>
          <w:bCs/>
          <w:sz w:val="26"/>
          <w:szCs w:val="26"/>
        </w:rPr>
        <w:t xml:space="preserve"> személyes gondoskodást nyújtó gyermekjóléti, gyermekvédelmi intézmények, valamint személyek szakmai feladatairól és működésük feltételeiről</w:t>
      </w:r>
      <w:r w:rsidRPr="00353D87">
        <w:rPr>
          <w:sz w:val="26"/>
          <w:szCs w:val="26"/>
        </w:rPr>
        <w:t xml:space="preserve"> szóló 15/1998. (IV. 30.) NM rendelet 2. sz. melléklete, vagy a</w:t>
      </w:r>
      <w:r w:rsidRPr="00353D87">
        <w:rPr>
          <w:bCs/>
          <w:sz w:val="26"/>
          <w:szCs w:val="26"/>
        </w:rPr>
        <w:t xml:space="preserve"> személyes gondoskodást nyújtó szociális intézmények szakmai feladatairól és működésük feltételeiről</w:t>
      </w:r>
      <w:r w:rsidRPr="00353D87">
        <w:rPr>
          <w:sz w:val="26"/>
          <w:szCs w:val="26"/>
        </w:rPr>
        <w:t xml:space="preserve"> szóló 1/2000. (I. 7.) SZCSM rendelet 3. sz. melléklete szerinti felsőfokú végzettség.</w:t>
      </w:r>
    </w:p>
    <w:p w14:paraId="14EF56D4" w14:textId="77777777" w:rsidR="00AB1FC6" w:rsidRPr="00353D87" w:rsidRDefault="00AB1FC6" w:rsidP="00AB1FC6">
      <w:pPr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353D87">
        <w:rPr>
          <w:color w:val="000000"/>
          <w:sz w:val="26"/>
          <w:szCs w:val="26"/>
        </w:rPr>
        <w:t xml:space="preserve">Legalább öt év felsőfokú végzettséget vagy felsőfokú szakmai képesítést igénylő, a gyermekvédelem, a szociális ellátás, az egészségügyi ellátás, illetve a </w:t>
      </w:r>
      <w:r w:rsidRPr="00353D87">
        <w:rPr>
          <w:color w:val="000000"/>
          <w:sz w:val="26"/>
          <w:szCs w:val="26"/>
        </w:rPr>
        <w:lastRenderedPageBreak/>
        <w:t>kö</w:t>
      </w:r>
      <w:r w:rsidR="001019ED">
        <w:rPr>
          <w:color w:val="000000"/>
          <w:sz w:val="26"/>
          <w:szCs w:val="26"/>
        </w:rPr>
        <w:t>znevelés vagy szakképzés</w:t>
      </w:r>
      <w:r w:rsidRPr="00353D87">
        <w:rPr>
          <w:color w:val="000000"/>
          <w:sz w:val="26"/>
          <w:szCs w:val="26"/>
        </w:rPr>
        <w:t xml:space="preserve"> területén betöltött munkakörben szerzett szakmai gyakorlat</w:t>
      </w:r>
      <w:r w:rsidRPr="00353D87">
        <w:rPr>
          <w:sz w:val="26"/>
          <w:szCs w:val="26"/>
        </w:rPr>
        <w:t>.</w:t>
      </w:r>
    </w:p>
    <w:p w14:paraId="3CE2C182" w14:textId="77777777" w:rsidR="00AB1FC6" w:rsidRPr="00EF3BE3" w:rsidRDefault="00AB1FC6" w:rsidP="0013053A">
      <w:pPr>
        <w:numPr>
          <w:ilvl w:val="0"/>
          <w:numId w:val="1"/>
        </w:numPr>
        <w:spacing w:line="360" w:lineRule="auto"/>
        <w:contextualSpacing/>
        <w:jc w:val="both"/>
        <w:rPr>
          <w:sz w:val="26"/>
          <w:szCs w:val="26"/>
        </w:rPr>
      </w:pPr>
      <w:r w:rsidRPr="00EF3BE3">
        <w:rPr>
          <w:sz w:val="26"/>
          <w:szCs w:val="26"/>
        </w:rPr>
        <w:t>Legalább 5 év vezetői gyakorlat a gyermekjóléti s</w:t>
      </w:r>
      <w:r w:rsidR="00073A4D">
        <w:rPr>
          <w:sz w:val="26"/>
          <w:szCs w:val="26"/>
        </w:rPr>
        <w:t>zolgálat és a szociális ellátás</w:t>
      </w:r>
      <w:r w:rsidRPr="00EF3BE3">
        <w:rPr>
          <w:sz w:val="26"/>
          <w:szCs w:val="26"/>
        </w:rPr>
        <w:t xml:space="preserve"> területén. </w:t>
      </w:r>
    </w:p>
    <w:p w14:paraId="62265E6F" w14:textId="77777777" w:rsidR="00AB1FC6" w:rsidRPr="00353D87" w:rsidRDefault="00AB1FC6" w:rsidP="00AB1FC6">
      <w:pPr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353D87">
        <w:rPr>
          <w:sz w:val="26"/>
          <w:szCs w:val="26"/>
        </w:rPr>
        <w:t>Cselekvőképesség.</w:t>
      </w:r>
    </w:p>
    <w:p w14:paraId="7501A9BA" w14:textId="77777777" w:rsidR="00AB1FC6" w:rsidRPr="00353D87" w:rsidRDefault="00AB1FC6" w:rsidP="00AB1FC6">
      <w:pPr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353D87">
        <w:rPr>
          <w:sz w:val="26"/>
          <w:szCs w:val="26"/>
        </w:rPr>
        <w:t>Büntetlen előélet.</w:t>
      </w:r>
    </w:p>
    <w:p w14:paraId="5BD949DE" w14:textId="77777777" w:rsidR="00AB1FC6" w:rsidRPr="00353D87" w:rsidRDefault="00AB1FC6" w:rsidP="00AB1FC6">
      <w:pPr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353D87">
        <w:rPr>
          <w:sz w:val="26"/>
          <w:szCs w:val="26"/>
        </w:rPr>
        <w:t>Vagyonnyilatkozat-tételi kötelezettség vállalása.</w:t>
      </w:r>
    </w:p>
    <w:p w14:paraId="39F3A8E2" w14:textId="77777777" w:rsidR="00AB1FC6" w:rsidRPr="00353D87" w:rsidRDefault="00AB1FC6" w:rsidP="00AB1FC6">
      <w:pPr>
        <w:numPr>
          <w:ilvl w:val="0"/>
          <w:numId w:val="1"/>
        </w:numPr>
        <w:spacing w:line="360" w:lineRule="auto"/>
        <w:jc w:val="both"/>
        <w:rPr>
          <w:color w:val="FF0000"/>
          <w:sz w:val="26"/>
          <w:szCs w:val="26"/>
        </w:rPr>
      </w:pPr>
      <w:r w:rsidRPr="00353D87">
        <w:rPr>
          <w:sz w:val="26"/>
          <w:szCs w:val="26"/>
        </w:rPr>
        <w:t>A magasabb vezető beosztás ellátására megbízást az kaphat, aki a munkáltató</w:t>
      </w:r>
      <w:r w:rsidRPr="00353D87">
        <w:rPr>
          <w:color w:val="000000"/>
          <w:sz w:val="26"/>
          <w:szCs w:val="26"/>
        </w:rPr>
        <w:t>val közalkalmazotti jogviszonyban áll, vagy a megbízással egyidejűleg közalkalmazotti munkakörbe kinevezhető.</w:t>
      </w:r>
    </w:p>
    <w:p w14:paraId="53A2BAC5" w14:textId="77777777" w:rsidR="00AB1FC6" w:rsidRDefault="00AB1FC6" w:rsidP="00AB1FC6">
      <w:pPr>
        <w:spacing w:line="360" w:lineRule="auto"/>
        <w:ind w:left="700" w:firstLine="8"/>
        <w:jc w:val="both"/>
        <w:rPr>
          <w:sz w:val="26"/>
          <w:szCs w:val="26"/>
        </w:rPr>
      </w:pPr>
      <w:r w:rsidRPr="00353D87">
        <w:rPr>
          <w:sz w:val="26"/>
          <w:szCs w:val="26"/>
        </w:rPr>
        <w:t>A betöltendő közalkalmazotti munkakör: a pályázó legmagasabb iskolai végzettségének megfelelően kerül megállapításra.</w:t>
      </w:r>
    </w:p>
    <w:p w14:paraId="5326B3D9" w14:textId="77777777" w:rsidR="00F068D1" w:rsidRPr="00353D87" w:rsidRDefault="00F068D1" w:rsidP="00AB1FC6">
      <w:pPr>
        <w:spacing w:line="360" w:lineRule="auto"/>
        <w:ind w:left="700" w:firstLine="8"/>
        <w:jc w:val="both"/>
        <w:rPr>
          <w:sz w:val="26"/>
          <w:szCs w:val="26"/>
        </w:rPr>
      </w:pPr>
    </w:p>
    <w:p w14:paraId="267AE1F0" w14:textId="77777777" w:rsidR="00F068D1" w:rsidRPr="00BB407A" w:rsidRDefault="00F068D1" w:rsidP="00F068D1">
      <w:pPr>
        <w:spacing w:line="360" w:lineRule="auto"/>
        <w:jc w:val="both"/>
        <w:rPr>
          <w:b/>
          <w:bCs/>
          <w:sz w:val="26"/>
          <w:szCs w:val="26"/>
        </w:rPr>
      </w:pPr>
      <w:r w:rsidRPr="00BB407A">
        <w:rPr>
          <w:b/>
          <w:bCs/>
          <w:sz w:val="26"/>
          <w:szCs w:val="26"/>
        </w:rPr>
        <w:t>A pályázat elbírálása során előnyt jelent:</w:t>
      </w:r>
    </w:p>
    <w:p w14:paraId="533A7C45" w14:textId="77777777" w:rsidR="00F068D1" w:rsidRPr="00BB407A" w:rsidRDefault="00F068D1" w:rsidP="00F068D1">
      <w:pPr>
        <w:pStyle w:val="Listaszerbekezds"/>
        <w:numPr>
          <w:ilvl w:val="0"/>
          <w:numId w:val="1"/>
        </w:numPr>
        <w:spacing w:line="360" w:lineRule="auto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e</w:t>
      </w:r>
      <w:r w:rsidRPr="00BB407A">
        <w:rPr>
          <w:bCs/>
          <w:sz w:val="26"/>
          <w:szCs w:val="26"/>
        </w:rPr>
        <w:t>gyetemi szintű szociális szakképzettség, illetve egyéb, szociális szakirányú felsőfokú szakképzettség</w:t>
      </w:r>
      <w:r>
        <w:rPr>
          <w:bCs/>
          <w:sz w:val="26"/>
          <w:szCs w:val="26"/>
        </w:rPr>
        <w:t>,</w:t>
      </w:r>
    </w:p>
    <w:p w14:paraId="05BE32DE" w14:textId="77777777" w:rsidR="00F068D1" w:rsidRPr="00BB407A" w:rsidRDefault="00F068D1" w:rsidP="00F068D1">
      <w:pPr>
        <w:pStyle w:val="Listaszerbekezds"/>
        <w:numPr>
          <w:ilvl w:val="0"/>
          <w:numId w:val="1"/>
        </w:numPr>
        <w:spacing w:line="360" w:lineRule="auto"/>
        <w:jc w:val="both"/>
        <w:rPr>
          <w:bCs/>
          <w:sz w:val="26"/>
          <w:szCs w:val="26"/>
        </w:rPr>
      </w:pPr>
      <w:r w:rsidRPr="00BB407A">
        <w:rPr>
          <w:bCs/>
          <w:sz w:val="26"/>
          <w:szCs w:val="26"/>
        </w:rPr>
        <w:t>szakirányú vezetői képzések teljesítése</w:t>
      </w:r>
      <w:r>
        <w:rPr>
          <w:bCs/>
          <w:sz w:val="26"/>
          <w:szCs w:val="26"/>
        </w:rPr>
        <w:t>,</w:t>
      </w:r>
    </w:p>
    <w:p w14:paraId="6CB23348" w14:textId="77777777" w:rsidR="00F068D1" w:rsidRPr="00BB407A" w:rsidRDefault="00F068D1" w:rsidP="00F068D1">
      <w:pPr>
        <w:pStyle w:val="Listaszerbekezds"/>
        <w:numPr>
          <w:ilvl w:val="0"/>
          <w:numId w:val="1"/>
        </w:numPr>
        <w:spacing w:line="360" w:lineRule="auto"/>
        <w:jc w:val="both"/>
        <w:rPr>
          <w:bCs/>
          <w:sz w:val="26"/>
          <w:szCs w:val="26"/>
        </w:rPr>
      </w:pPr>
      <w:r w:rsidRPr="00BB407A">
        <w:rPr>
          <w:bCs/>
          <w:sz w:val="26"/>
          <w:szCs w:val="26"/>
        </w:rPr>
        <w:t>integrált intézményben szerzett vezetői gyakorlat</w:t>
      </w:r>
      <w:r>
        <w:rPr>
          <w:bCs/>
          <w:sz w:val="26"/>
          <w:szCs w:val="26"/>
        </w:rPr>
        <w:t>.</w:t>
      </w:r>
    </w:p>
    <w:p w14:paraId="24E3FB26" w14:textId="77777777" w:rsidR="00AB1FC6" w:rsidRPr="00353D87" w:rsidRDefault="00AB1FC6" w:rsidP="00AB1FC6">
      <w:pPr>
        <w:tabs>
          <w:tab w:val="left" w:pos="4860"/>
        </w:tabs>
        <w:spacing w:line="360" w:lineRule="auto"/>
        <w:jc w:val="both"/>
        <w:rPr>
          <w:sz w:val="26"/>
        </w:rPr>
      </w:pPr>
    </w:p>
    <w:p w14:paraId="5926A3A4" w14:textId="77777777" w:rsidR="00AB1FC6" w:rsidRPr="00353D87" w:rsidRDefault="00AB1FC6" w:rsidP="00AB1FC6">
      <w:pPr>
        <w:tabs>
          <w:tab w:val="left" w:pos="4860"/>
        </w:tabs>
        <w:spacing w:line="360" w:lineRule="auto"/>
        <w:jc w:val="both"/>
        <w:rPr>
          <w:b/>
          <w:sz w:val="26"/>
        </w:rPr>
      </w:pPr>
      <w:r w:rsidRPr="00353D87">
        <w:rPr>
          <w:b/>
          <w:sz w:val="26"/>
        </w:rPr>
        <w:t xml:space="preserve">Illetmény és juttatások: </w:t>
      </w:r>
    </w:p>
    <w:p w14:paraId="3A60A551" w14:textId="77777777" w:rsidR="00AB1FC6" w:rsidRPr="001F36F3" w:rsidRDefault="00AB1FC6" w:rsidP="00AB1FC6">
      <w:pPr>
        <w:tabs>
          <w:tab w:val="left" w:pos="4860"/>
        </w:tabs>
        <w:spacing w:line="360" w:lineRule="auto"/>
        <w:jc w:val="both"/>
        <w:rPr>
          <w:sz w:val="26"/>
        </w:rPr>
      </w:pPr>
      <w:r w:rsidRPr="00353D87">
        <w:rPr>
          <w:sz w:val="26"/>
        </w:rPr>
        <w:t>Az illetmény megállapítására és a vezetői pótlékra a közalkalmazottak jogállásáról szóló 1992. évi XXXIII. törvény, valamint a közalkalmazottak jogállásáról szóló 1992. évi XXXIII. törvény szociális, valamint a gyermekjóléti és gyermekvédelmi ágazatban történő végrehajtásáról szóló 257/2000. (XII. 26.) Korm. rendelet 4. sz. mellékletében foglaltak az irányadóak.</w:t>
      </w:r>
      <w:r w:rsidRPr="00353D87">
        <w:rPr>
          <w:color w:val="1F497D"/>
          <w:sz w:val="26"/>
        </w:rPr>
        <w:t xml:space="preserve"> </w:t>
      </w:r>
      <w:r w:rsidRPr="001F36F3">
        <w:rPr>
          <w:sz w:val="26"/>
        </w:rPr>
        <w:t xml:space="preserve">Az intézményvezetőt az intézmény munkatársaival azonos mértékű </w:t>
      </w:r>
      <w:r w:rsidR="009C070B" w:rsidRPr="001F36F3">
        <w:rPr>
          <w:sz w:val="26"/>
        </w:rPr>
        <w:t xml:space="preserve">egyéb </w:t>
      </w:r>
      <w:r w:rsidRPr="001F36F3">
        <w:rPr>
          <w:sz w:val="26"/>
        </w:rPr>
        <w:t>juttatások illetik meg.</w:t>
      </w:r>
    </w:p>
    <w:p w14:paraId="28B2ECFE" w14:textId="77777777" w:rsidR="00AB1FC6" w:rsidRPr="00353D87" w:rsidRDefault="00AB1FC6" w:rsidP="00AB1FC6">
      <w:pPr>
        <w:spacing w:line="360" w:lineRule="auto"/>
        <w:jc w:val="both"/>
        <w:rPr>
          <w:color w:val="FF0000"/>
        </w:rPr>
      </w:pPr>
    </w:p>
    <w:p w14:paraId="733A9A92" w14:textId="77777777" w:rsidR="00AB1FC6" w:rsidRPr="00353D87" w:rsidRDefault="00AB1FC6" w:rsidP="00AB1FC6">
      <w:pPr>
        <w:spacing w:line="360" w:lineRule="auto"/>
        <w:jc w:val="both"/>
        <w:rPr>
          <w:b/>
          <w:bCs/>
          <w:sz w:val="26"/>
          <w:szCs w:val="26"/>
        </w:rPr>
      </w:pPr>
      <w:r w:rsidRPr="00353D87">
        <w:rPr>
          <w:b/>
          <w:bCs/>
          <w:sz w:val="26"/>
          <w:szCs w:val="26"/>
        </w:rPr>
        <w:t xml:space="preserve">A pályázathoz csatolandó iratok, igazolások: </w:t>
      </w:r>
    </w:p>
    <w:p w14:paraId="2A48CC20" w14:textId="77777777" w:rsidR="00AB1FC6" w:rsidRPr="00353D87" w:rsidRDefault="00AB1FC6" w:rsidP="00AB1FC6">
      <w:pPr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353D87">
        <w:rPr>
          <w:sz w:val="26"/>
          <w:szCs w:val="26"/>
        </w:rPr>
        <w:t>iskolai végzettséget igazoló okiratok másolatai,</w:t>
      </w:r>
    </w:p>
    <w:p w14:paraId="45CBAF7B" w14:textId="77777777" w:rsidR="00AB1FC6" w:rsidRPr="00353D87" w:rsidRDefault="00AB1FC6" w:rsidP="00AB1FC6">
      <w:pPr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353D87">
        <w:rPr>
          <w:sz w:val="26"/>
          <w:szCs w:val="26"/>
        </w:rPr>
        <w:t>részletes szakmai önéletrajz,</w:t>
      </w:r>
    </w:p>
    <w:p w14:paraId="3217E2F1" w14:textId="77777777" w:rsidR="00AB1FC6" w:rsidRPr="00353D87" w:rsidRDefault="00AB1FC6" w:rsidP="00AB1FC6">
      <w:pPr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353D87">
        <w:rPr>
          <w:sz w:val="26"/>
          <w:szCs w:val="26"/>
        </w:rPr>
        <w:t xml:space="preserve">az intézmény vezetésére, fejlesztésére vonatkozó program, </w:t>
      </w:r>
    </w:p>
    <w:p w14:paraId="596A088C" w14:textId="77777777" w:rsidR="00AB1FC6" w:rsidRPr="00353D87" w:rsidRDefault="00AB1FC6" w:rsidP="00AB1FC6">
      <w:pPr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353D87">
        <w:rPr>
          <w:sz w:val="26"/>
          <w:szCs w:val="26"/>
        </w:rPr>
        <w:lastRenderedPageBreak/>
        <w:t>90 napnál nem régebbi hatósági erkölcsi bizonyítvány, amely a közalkalmazottak jogállás</w:t>
      </w:r>
      <w:r w:rsidR="00073A4D">
        <w:rPr>
          <w:sz w:val="26"/>
          <w:szCs w:val="26"/>
        </w:rPr>
        <w:t>áról szóló 1992. évi XXXIII. törvény</w:t>
      </w:r>
      <w:r w:rsidRPr="00353D87">
        <w:rPr>
          <w:sz w:val="26"/>
          <w:szCs w:val="26"/>
        </w:rPr>
        <w:t xml:space="preserve"> 20.</w:t>
      </w:r>
      <w:r w:rsidR="00073A4D">
        <w:rPr>
          <w:sz w:val="26"/>
          <w:szCs w:val="26"/>
        </w:rPr>
        <w:t xml:space="preserve"> </w:t>
      </w:r>
      <w:r w:rsidRPr="00353D87">
        <w:rPr>
          <w:sz w:val="26"/>
          <w:szCs w:val="26"/>
        </w:rPr>
        <w:t>§ (4) és (5) bekezdése alapján került kiállításra,</w:t>
      </w:r>
    </w:p>
    <w:p w14:paraId="53D6CA42" w14:textId="77777777" w:rsidR="00AB1FC6" w:rsidRPr="00353D87" w:rsidRDefault="00AB1FC6" w:rsidP="00AB1FC6">
      <w:pPr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353D87">
        <w:rPr>
          <w:sz w:val="26"/>
          <w:szCs w:val="26"/>
        </w:rPr>
        <w:t xml:space="preserve">nyilatkozat az egyes vagyonnyilatkozat-tételi kötelezettségekről szóló 2007. évi CLII. törvény szerint előírt vagyonnyilatkozat-tételi kötelezettségek vállalásáról, </w:t>
      </w:r>
    </w:p>
    <w:p w14:paraId="721A394A" w14:textId="77777777" w:rsidR="00AB1FC6" w:rsidRPr="00353D87" w:rsidRDefault="00AB1FC6" w:rsidP="00AB1FC6">
      <w:pPr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353D87">
        <w:rPr>
          <w:sz w:val="26"/>
          <w:szCs w:val="26"/>
        </w:rPr>
        <w:t>a pályázó nyilatkozata arról, hogy a pályázati anyagban foglalt személyes adatainak a pályázati eljárással összefüggő kezeléséhez hozzájárul,</w:t>
      </w:r>
    </w:p>
    <w:p w14:paraId="7314BAA0" w14:textId="77777777" w:rsidR="00AB1FC6" w:rsidRPr="00353D87" w:rsidRDefault="00AB1FC6" w:rsidP="00AB1FC6">
      <w:pPr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353D87">
        <w:rPr>
          <w:sz w:val="26"/>
          <w:szCs w:val="26"/>
        </w:rPr>
        <w:t>a pályázó hozzájáruló nyilatkozata ahhoz, hogy a pályázati eljárásban résztvevők a teljes pályázati anyagba betekinthessenek,</w:t>
      </w:r>
    </w:p>
    <w:p w14:paraId="7D4877F2" w14:textId="77777777" w:rsidR="00AB1FC6" w:rsidRPr="00353D87" w:rsidRDefault="00AB1FC6" w:rsidP="00AB1FC6">
      <w:pPr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353D87">
        <w:rPr>
          <w:sz w:val="26"/>
          <w:szCs w:val="26"/>
        </w:rPr>
        <w:t>nyilatkozat a pályázatnak a szakbizottság és a testületi ülés nyílt, vagy zárt ülésen történő tárgyalásáról,</w:t>
      </w:r>
    </w:p>
    <w:p w14:paraId="602E6770" w14:textId="77777777" w:rsidR="00AB1FC6" w:rsidRPr="00353D87" w:rsidRDefault="00AB1FC6" w:rsidP="00AB1FC6">
      <w:pPr>
        <w:numPr>
          <w:ilvl w:val="0"/>
          <w:numId w:val="1"/>
        </w:numPr>
        <w:tabs>
          <w:tab w:val="left" w:pos="4860"/>
        </w:tabs>
        <w:spacing w:line="360" w:lineRule="auto"/>
        <w:jc w:val="both"/>
        <w:rPr>
          <w:sz w:val="26"/>
          <w:szCs w:val="26"/>
        </w:rPr>
      </w:pPr>
      <w:r w:rsidRPr="00353D87">
        <w:rPr>
          <w:sz w:val="26"/>
          <w:szCs w:val="26"/>
        </w:rPr>
        <w:t>a pályázó nyilatkozata</w:t>
      </w:r>
      <w:r w:rsidR="0089246F">
        <w:rPr>
          <w:sz w:val="26"/>
          <w:szCs w:val="26"/>
        </w:rPr>
        <w:t xml:space="preserve"> arra vonatkozóan</w:t>
      </w:r>
      <w:r w:rsidRPr="00353D87">
        <w:rPr>
          <w:sz w:val="26"/>
          <w:szCs w:val="26"/>
        </w:rPr>
        <w:t>, amely szerint a gyermekek védelméről és a gyámügyi igazgatásról szóló 1997. évi XXXI. törvény 1</w:t>
      </w:r>
      <w:r w:rsidR="0089246F">
        <w:rPr>
          <w:sz w:val="26"/>
          <w:szCs w:val="26"/>
        </w:rPr>
        <w:t>0/A. §</w:t>
      </w:r>
      <w:r w:rsidRPr="00353D87">
        <w:rPr>
          <w:sz w:val="26"/>
          <w:szCs w:val="26"/>
        </w:rPr>
        <w:t xml:space="preserve"> (</w:t>
      </w:r>
      <w:r w:rsidR="0089246F">
        <w:rPr>
          <w:sz w:val="26"/>
          <w:szCs w:val="26"/>
        </w:rPr>
        <w:t>1</w:t>
      </w:r>
      <w:r w:rsidRPr="00353D87">
        <w:rPr>
          <w:sz w:val="26"/>
          <w:szCs w:val="26"/>
        </w:rPr>
        <w:t>) bekezdésében meghatározott kizáró ok vele szemben nem áll fenn,</w:t>
      </w:r>
    </w:p>
    <w:p w14:paraId="6F431C82" w14:textId="77777777" w:rsidR="00AB1FC6" w:rsidRPr="00353D87" w:rsidRDefault="00AB1FC6" w:rsidP="00AB1FC6">
      <w:pPr>
        <w:numPr>
          <w:ilvl w:val="0"/>
          <w:numId w:val="1"/>
        </w:numPr>
        <w:tabs>
          <w:tab w:val="left" w:pos="4860"/>
        </w:tabs>
        <w:spacing w:line="360" w:lineRule="auto"/>
        <w:jc w:val="both"/>
        <w:rPr>
          <w:sz w:val="26"/>
          <w:szCs w:val="26"/>
        </w:rPr>
      </w:pPr>
      <w:r w:rsidRPr="00353D87">
        <w:rPr>
          <w:sz w:val="26"/>
          <w:szCs w:val="26"/>
        </w:rPr>
        <w:t xml:space="preserve">a pályázó nyilatkozata arról, hogy nem áll cselekvőképességet érintő gondnokság alatt. </w:t>
      </w:r>
    </w:p>
    <w:p w14:paraId="1FBD620C" w14:textId="77777777" w:rsidR="00F068D1" w:rsidRPr="00353D87" w:rsidRDefault="00F068D1" w:rsidP="00F068D1">
      <w:pPr>
        <w:numPr>
          <w:ilvl w:val="0"/>
          <w:numId w:val="1"/>
        </w:numPr>
        <w:tabs>
          <w:tab w:val="left" w:pos="4860"/>
        </w:tabs>
        <w:spacing w:line="360" w:lineRule="auto"/>
        <w:jc w:val="both"/>
        <w:rPr>
          <w:sz w:val="26"/>
          <w:szCs w:val="26"/>
        </w:rPr>
      </w:pPr>
      <w:r w:rsidRPr="00EF3BE3">
        <w:rPr>
          <w:sz w:val="26"/>
          <w:szCs w:val="26"/>
        </w:rPr>
        <w:t>a gyermekjóléti szolgálat és a szociális ellátás</w:t>
      </w:r>
      <w:r>
        <w:rPr>
          <w:sz w:val="26"/>
          <w:szCs w:val="26"/>
        </w:rPr>
        <w:t xml:space="preserve"> terén szerzett, legalább 5 éves vezetői gyakorlat igazolása.</w:t>
      </w:r>
    </w:p>
    <w:p w14:paraId="7CA9ABD9" w14:textId="77777777" w:rsidR="00AB1FC6" w:rsidRPr="00353D87" w:rsidRDefault="00AB1FC6" w:rsidP="00AB1FC6">
      <w:pPr>
        <w:ind w:left="360"/>
        <w:jc w:val="both"/>
        <w:rPr>
          <w:sz w:val="26"/>
          <w:szCs w:val="26"/>
        </w:rPr>
      </w:pPr>
    </w:p>
    <w:p w14:paraId="14329128" w14:textId="77777777" w:rsidR="00AB1FC6" w:rsidRPr="00353D87" w:rsidRDefault="00AB1FC6" w:rsidP="00AB1FC6">
      <w:pPr>
        <w:spacing w:line="360" w:lineRule="auto"/>
        <w:jc w:val="both"/>
        <w:rPr>
          <w:bCs/>
          <w:sz w:val="26"/>
          <w:szCs w:val="26"/>
        </w:rPr>
      </w:pPr>
      <w:r w:rsidRPr="00353D87">
        <w:rPr>
          <w:sz w:val="26"/>
          <w:szCs w:val="26"/>
        </w:rPr>
        <w:t>A pályázat benyújtásának határideje:</w:t>
      </w:r>
      <w:r w:rsidRPr="00353D87">
        <w:rPr>
          <w:b/>
          <w:bCs/>
          <w:sz w:val="26"/>
          <w:szCs w:val="26"/>
        </w:rPr>
        <w:t xml:space="preserve"> </w:t>
      </w:r>
      <w:r w:rsidRPr="00353D87">
        <w:rPr>
          <w:b/>
          <w:bCs/>
          <w:sz w:val="26"/>
          <w:szCs w:val="26"/>
        </w:rPr>
        <w:tab/>
        <w:t xml:space="preserve"> </w:t>
      </w:r>
      <w:r w:rsidRPr="00353D87">
        <w:rPr>
          <w:b/>
          <w:bCs/>
          <w:sz w:val="26"/>
          <w:szCs w:val="26"/>
        </w:rPr>
        <w:tab/>
      </w:r>
      <w:r w:rsidRPr="00353D87">
        <w:rPr>
          <w:b/>
          <w:bCs/>
          <w:sz w:val="26"/>
          <w:szCs w:val="26"/>
        </w:rPr>
        <w:tab/>
      </w:r>
      <w:r w:rsidRPr="00353D87">
        <w:rPr>
          <w:b/>
          <w:sz w:val="26"/>
          <w:szCs w:val="26"/>
        </w:rPr>
        <w:t xml:space="preserve">2023. </w:t>
      </w:r>
      <w:r w:rsidRPr="00053247">
        <w:rPr>
          <w:b/>
          <w:sz w:val="26"/>
          <w:szCs w:val="26"/>
        </w:rPr>
        <w:t>július 1</w:t>
      </w:r>
      <w:r w:rsidR="00531207">
        <w:rPr>
          <w:b/>
          <w:sz w:val="26"/>
          <w:szCs w:val="26"/>
        </w:rPr>
        <w:t>4</w:t>
      </w:r>
      <w:r w:rsidRPr="00053247">
        <w:rPr>
          <w:b/>
          <w:sz w:val="26"/>
          <w:szCs w:val="26"/>
        </w:rPr>
        <w:t xml:space="preserve">. </w:t>
      </w:r>
    </w:p>
    <w:p w14:paraId="72F75F9B" w14:textId="77777777" w:rsidR="00AB1FC6" w:rsidRPr="00353D87" w:rsidRDefault="00AB1FC6" w:rsidP="00AB1FC6">
      <w:pPr>
        <w:spacing w:line="360" w:lineRule="auto"/>
        <w:jc w:val="both"/>
        <w:rPr>
          <w:bCs/>
          <w:sz w:val="26"/>
          <w:szCs w:val="26"/>
        </w:rPr>
      </w:pPr>
      <w:r w:rsidRPr="00353D87">
        <w:rPr>
          <w:bCs/>
          <w:sz w:val="26"/>
          <w:szCs w:val="26"/>
        </w:rPr>
        <w:t>A Nemzeti Közigazgatási Intézet honlapján történő</w:t>
      </w:r>
    </w:p>
    <w:p w14:paraId="171BA05E" w14:textId="77777777" w:rsidR="00AB1FC6" w:rsidRPr="00353D87" w:rsidRDefault="00AB1FC6" w:rsidP="00AB1FC6">
      <w:pPr>
        <w:spacing w:line="360" w:lineRule="auto"/>
        <w:ind w:left="28"/>
        <w:jc w:val="both"/>
        <w:rPr>
          <w:bCs/>
          <w:sz w:val="26"/>
          <w:szCs w:val="26"/>
        </w:rPr>
      </w:pPr>
      <w:r w:rsidRPr="00353D87">
        <w:rPr>
          <w:bCs/>
          <w:sz w:val="26"/>
          <w:szCs w:val="26"/>
        </w:rPr>
        <w:t xml:space="preserve">megjelenés időpontja: </w:t>
      </w:r>
      <w:r w:rsidRPr="00353D87">
        <w:rPr>
          <w:bCs/>
          <w:sz w:val="26"/>
          <w:szCs w:val="26"/>
        </w:rPr>
        <w:tab/>
      </w:r>
      <w:r w:rsidRPr="00353D87">
        <w:rPr>
          <w:bCs/>
          <w:sz w:val="26"/>
          <w:szCs w:val="26"/>
        </w:rPr>
        <w:tab/>
      </w:r>
      <w:r w:rsidRPr="00353D87">
        <w:rPr>
          <w:bCs/>
          <w:sz w:val="26"/>
          <w:szCs w:val="26"/>
        </w:rPr>
        <w:tab/>
      </w:r>
      <w:r w:rsidRPr="00353D87">
        <w:rPr>
          <w:bCs/>
          <w:sz w:val="26"/>
          <w:szCs w:val="26"/>
        </w:rPr>
        <w:tab/>
      </w:r>
      <w:r w:rsidRPr="00353D87">
        <w:rPr>
          <w:bCs/>
          <w:sz w:val="26"/>
          <w:szCs w:val="26"/>
        </w:rPr>
        <w:tab/>
      </w:r>
      <w:r w:rsidRPr="00353D87">
        <w:rPr>
          <w:b/>
          <w:sz w:val="26"/>
          <w:szCs w:val="26"/>
        </w:rPr>
        <w:t xml:space="preserve">2023. </w:t>
      </w:r>
      <w:r w:rsidRPr="00053247">
        <w:rPr>
          <w:b/>
          <w:sz w:val="26"/>
          <w:szCs w:val="26"/>
        </w:rPr>
        <w:t>június 5.</w:t>
      </w:r>
    </w:p>
    <w:p w14:paraId="19E3EEB9" w14:textId="77777777" w:rsidR="00AB1FC6" w:rsidRPr="00353D87" w:rsidRDefault="00AB1FC6" w:rsidP="00AB1FC6">
      <w:pPr>
        <w:jc w:val="both"/>
        <w:rPr>
          <w:b/>
          <w:color w:val="FF0000"/>
          <w:sz w:val="26"/>
          <w:szCs w:val="26"/>
        </w:rPr>
      </w:pPr>
    </w:p>
    <w:p w14:paraId="5849E800" w14:textId="77777777" w:rsidR="00AB1FC6" w:rsidRPr="00353D87" w:rsidRDefault="00AB1FC6" w:rsidP="00AB1FC6">
      <w:pPr>
        <w:jc w:val="both"/>
        <w:rPr>
          <w:b/>
          <w:color w:val="FF0000"/>
          <w:sz w:val="26"/>
          <w:szCs w:val="26"/>
        </w:rPr>
      </w:pPr>
    </w:p>
    <w:p w14:paraId="26563C11" w14:textId="77777777" w:rsidR="00AB1FC6" w:rsidRPr="00353D87" w:rsidRDefault="00AB1FC6" w:rsidP="00AB1FC6">
      <w:pPr>
        <w:spacing w:line="360" w:lineRule="auto"/>
        <w:jc w:val="both"/>
        <w:rPr>
          <w:b/>
          <w:sz w:val="26"/>
          <w:szCs w:val="26"/>
        </w:rPr>
      </w:pPr>
      <w:r w:rsidRPr="00353D87">
        <w:rPr>
          <w:b/>
          <w:sz w:val="26"/>
          <w:szCs w:val="26"/>
        </w:rPr>
        <w:t xml:space="preserve">A pályázat benyújtásának módja: </w:t>
      </w:r>
    </w:p>
    <w:p w14:paraId="554B1983" w14:textId="77777777" w:rsidR="00AB1FC6" w:rsidRPr="00353D87" w:rsidRDefault="00AB1FC6" w:rsidP="00AB1FC6">
      <w:pPr>
        <w:spacing w:line="360" w:lineRule="auto"/>
        <w:jc w:val="both"/>
        <w:rPr>
          <w:sz w:val="26"/>
          <w:szCs w:val="26"/>
        </w:rPr>
      </w:pPr>
      <w:r w:rsidRPr="00353D87">
        <w:rPr>
          <w:sz w:val="26"/>
          <w:szCs w:val="26"/>
        </w:rPr>
        <w:t>Postai úton, a pályázat Tiszaújváros Város Önkormányzata Polgármesteréhez történő megküldésével (3580 Tiszaújváros, Bethlen Gábor út 7.).</w:t>
      </w:r>
    </w:p>
    <w:p w14:paraId="3D1E9F6A" w14:textId="77777777" w:rsidR="00AB1FC6" w:rsidRDefault="00AB1FC6" w:rsidP="00AB1FC6">
      <w:pPr>
        <w:spacing w:line="360" w:lineRule="auto"/>
        <w:jc w:val="both"/>
        <w:rPr>
          <w:sz w:val="26"/>
          <w:szCs w:val="26"/>
        </w:rPr>
      </w:pPr>
      <w:r w:rsidRPr="00353D87">
        <w:rPr>
          <w:sz w:val="26"/>
          <w:szCs w:val="26"/>
        </w:rPr>
        <w:t>Kérjük a borítékon feltüntetni a „Tiszaújvárosi Humánszolgáltató Központ intézményvezetői pályázata” szöveget.</w:t>
      </w:r>
    </w:p>
    <w:p w14:paraId="5AD683C4" w14:textId="77777777" w:rsidR="00064CF6" w:rsidRDefault="00064CF6" w:rsidP="00AB1FC6">
      <w:pPr>
        <w:spacing w:line="360" w:lineRule="auto"/>
        <w:jc w:val="both"/>
        <w:rPr>
          <w:sz w:val="26"/>
          <w:szCs w:val="26"/>
        </w:rPr>
      </w:pPr>
    </w:p>
    <w:p w14:paraId="3072A6C4" w14:textId="77777777" w:rsidR="00F068D1" w:rsidRDefault="00F068D1" w:rsidP="00AB1FC6">
      <w:pPr>
        <w:spacing w:line="360" w:lineRule="auto"/>
        <w:jc w:val="both"/>
        <w:rPr>
          <w:sz w:val="26"/>
          <w:szCs w:val="26"/>
        </w:rPr>
      </w:pPr>
    </w:p>
    <w:p w14:paraId="43B30218" w14:textId="77777777" w:rsidR="00F068D1" w:rsidRPr="00353D87" w:rsidRDefault="00F068D1" w:rsidP="00AB1FC6">
      <w:pPr>
        <w:spacing w:line="360" w:lineRule="auto"/>
        <w:jc w:val="both"/>
        <w:rPr>
          <w:sz w:val="26"/>
          <w:szCs w:val="26"/>
        </w:rPr>
      </w:pPr>
    </w:p>
    <w:p w14:paraId="7289E35F" w14:textId="77777777" w:rsidR="00AB1FC6" w:rsidRPr="00353D87" w:rsidRDefault="00AB1FC6" w:rsidP="00AB1FC6">
      <w:pPr>
        <w:spacing w:line="360" w:lineRule="auto"/>
        <w:ind w:left="4500" w:hanging="4500"/>
        <w:jc w:val="both"/>
        <w:rPr>
          <w:b/>
          <w:sz w:val="26"/>
          <w:szCs w:val="26"/>
        </w:rPr>
      </w:pPr>
      <w:r w:rsidRPr="00353D87">
        <w:rPr>
          <w:b/>
          <w:sz w:val="26"/>
          <w:szCs w:val="26"/>
        </w:rPr>
        <w:lastRenderedPageBreak/>
        <w:t xml:space="preserve">A pályázat elbírálásának módja, rendje: </w:t>
      </w:r>
    </w:p>
    <w:p w14:paraId="2EE4A64E" w14:textId="77777777" w:rsidR="00AB1FC6" w:rsidRPr="00353D87" w:rsidRDefault="00AB1FC6" w:rsidP="00AB1FC6">
      <w:pPr>
        <w:spacing w:line="360" w:lineRule="auto"/>
        <w:jc w:val="both"/>
        <w:rPr>
          <w:sz w:val="26"/>
          <w:szCs w:val="26"/>
        </w:rPr>
      </w:pPr>
      <w:r w:rsidRPr="00353D87">
        <w:rPr>
          <w:sz w:val="26"/>
          <w:szCs w:val="26"/>
        </w:rPr>
        <w:t xml:space="preserve">A pályázat elbírálására a pályázati határidő lejártát követő </w:t>
      </w:r>
      <w:r w:rsidR="00073A4D">
        <w:rPr>
          <w:sz w:val="26"/>
          <w:szCs w:val="26"/>
        </w:rPr>
        <w:t xml:space="preserve">– munkaterv szerinti – </w:t>
      </w:r>
      <w:r w:rsidRPr="00353D87">
        <w:rPr>
          <w:sz w:val="26"/>
          <w:szCs w:val="26"/>
        </w:rPr>
        <w:t xml:space="preserve">első képviselő-testületi ülésen, </w:t>
      </w:r>
      <w:r w:rsidRPr="00353D87">
        <w:rPr>
          <w:b/>
          <w:sz w:val="26"/>
          <w:szCs w:val="26"/>
        </w:rPr>
        <w:t xml:space="preserve">2023. augusztus 31-én </w:t>
      </w:r>
      <w:r w:rsidRPr="00353D87">
        <w:rPr>
          <w:sz w:val="26"/>
          <w:szCs w:val="26"/>
        </w:rPr>
        <w:t>kerül sor.</w:t>
      </w:r>
    </w:p>
    <w:p w14:paraId="14CCBC4E" w14:textId="77777777" w:rsidR="00AB1FC6" w:rsidRDefault="00AB1FC6" w:rsidP="00AB1FC6">
      <w:pPr>
        <w:spacing w:line="360" w:lineRule="auto"/>
        <w:jc w:val="both"/>
        <w:rPr>
          <w:sz w:val="26"/>
          <w:szCs w:val="26"/>
        </w:rPr>
      </w:pPr>
      <w:r w:rsidRPr="00353D87">
        <w:rPr>
          <w:sz w:val="26"/>
          <w:szCs w:val="26"/>
        </w:rPr>
        <w:t>A pályázatot a Kjt. 20/A. § (6) bekezdése alapján a megbízási jogkör gyakorlója által összehívott bizottság véleményezi.</w:t>
      </w:r>
      <w:r w:rsidRPr="00353D87">
        <w:rPr>
          <w:color w:val="FF0000"/>
          <w:sz w:val="26"/>
          <w:szCs w:val="26"/>
        </w:rPr>
        <w:t xml:space="preserve"> </w:t>
      </w:r>
      <w:r w:rsidRPr="00353D87">
        <w:rPr>
          <w:sz w:val="26"/>
          <w:szCs w:val="26"/>
        </w:rPr>
        <w:t xml:space="preserve">A bizottság tagjai a </w:t>
      </w:r>
      <w:r w:rsidRPr="00353D87">
        <w:rPr>
          <w:sz w:val="26"/>
        </w:rPr>
        <w:t>257/2000. (XII. 26.) Korm. rendelet</w:t>
      </w:r>
      <w:r w:rsidR="00750772">
        <w:rPr>
          <w:sz w:val="26"/>
        </w:rPr>
        <w:t xml:space="preserve"> </w:t>
      </w:r>
      <w:r w:rsidR="00750772" w:rsidRPr="00353D87">
        <w:rPr>
          <w:sz w:val="26"/>
          <w:szCs w:val="26"/>
        </w:rPr>
        <w:t>1/A. § (10) bekezdésében meghatározott</w:t>
      </w:r>
      <w:r w:rsidR="00155B8E">
        <w:rPr>
          <w:sz w:val="26"/>
        </w:rPr>
        <w:t xml:space="preserve">, </w:t>
      </w:r>
      <w:r w:rsidR="00750772">
        <w:rPr>
          <w:sz w:val="26"/>
        </w:rPr>
        <w:t>továbbá</w:t>
      </w:r>
      <w:r w:rsidR="00155B8E">
        <w:rPr>
          <w:sz w:val="26"/>
        </w:rPr>
        <w:t xml:space="preserve"> a kinevezési jogkör gyakorlója által meghívott személyek</w:t>
      </w:r>
      <w:r w:rsidRPr="00353D87">
        <w:rPr>
          <w:sz w:val="26"/>
          <w:szCs w:val="26"/>
        </w:rPr>
        <w:t xml:space="preserve">. </w:t>
      </w:r>
    </w:p>
    <w:p w14:paraId="0D60B822" w14:textId="77777777" w:rsidR="00064CF6" w:rsidRPr="003A7396" w:rsidRDefault="00064CF6" w:rsidP="00064CF6">
      <w:pPr>
        <w:spacing w:line="360" w:lineRule="auto"/>
        <w:jc w:val="both"/>
        <w:rPr>
          <w:sz w:val="26"/>
          <w:szCs w:val="26"/>
        </w:rPr>
      </w:pPr>
      <w:r w:rsidRPr="00053247">
        <w:rPr>
          <w:sz w:val="26"/>
          <w:szCs w:val="26"/>
        </w:rPr>
        <w:t>A pályázat kiírója fenntartja magának a jogot, hogy a pályázati eljárást eredménytelennek nyilvánítsa.</w:t>
      </w:r>
    </w:p>
    <w:p w14:paraId="5284A1E1" w14:textId="77777777" w:rsidR="00AB1FC6" w:rsidRPr="00353D87" w:rsidRDefault="00AB1FC6" w:rsidP="00AB1FC6">
      <w:pPr>
        <w:spacing w:line="360" w:lineRule="auto"/>
        <w:ind w:left="4500" w:hanging="4500"/>
        <w:jc w:val="both"/>
        <w:rPr>
          <w:b/>
          <w:sz w:val="26"/>
          <w:szCs w:val="26"/>
        </w:rPr>
      </w:pPr>
      <w:r w:rsidRPr="00353D87">
        <w:rPr>
          <w:sz w:val="26"/>
          <w:szCs w:val="26"/>
        </w:rPr>
        <w:t xml:space="preserve">Az állás </w:t>
      </w:r>
      <w:r w:rsidRPr="00353D87">
        <w:rPr>
          <w:b/>
          <w:bCs/>
          <w:sz w:val="26"/>
          <w:szCs w:val="26"/>
        </w:rPr>
        <w:t xml:space="preserve">2023. október 1. napjától </w:t>
      </w:r>
      <w:r w:rsidRPr="00353D87">
        <w:rPr>
          <w:sz w:val="26"/>
          <w:szCs w:val="26"/>
        </w:rPr>
        <w:t xml:space="preserve">tölthető be. </w:t>
      </w:r>
    </w:p>
    <w:p w14:paraId="4543110D" w14:textId="77777777" w:rsidR="00AB1FC6" w:rsidRPr="00353D87" w:rsidRDefault="00AB1FC6" w:rsidP="00AB1FC6">
      <w:pPr>
        <w:jc w:val="both"/>
        <w:rPr>
          <w:color w:val="FF0000"/>
          <w:sz w:val="26"/>
          <w:szCs w:val="26"/>
        </w:rPr>
      </w:pPr>
    </w:p>
    <w:p w14:paraId="38F1F12C" w14:textId="77777777" w:rsidR="00AB1FC6" w:rsidRPr="00353D87" w:rsidRDefault="00AB1FC6" w:rsidP="00AB1FC6">
      <w:pPr>
        <w:spacing w:line="360" w:lineRule="auto"/>
        <w:jc w:val="both"/>
        <w:rPr>
          <w:b/>
          <w:sz w:val="26"/>
          <w:szCs w:val="26"/>
        </w:rPr>
      </w:pPr>
      <w:r w:rsidRPr="00353D87">
        <w:rPr>
          <w:b/>
          <w:sz w:val="26"/>
          <w:szCs w:val="26"/>
        </w:rPr>
        <w:t xml:space="preserve">A pályázattal kapcsolatban további információ kérhető: </w:t>
      </w:r>
    </w:p>
    <w:p w14:paraId="34BDE978" w14:textId="77777777" w:rsidR="00AB1FC6" w:rsidRDefault="00AB1FC6" w:rsidP="00AB1FC6">
      <w:pPr>
        <w:spacing w:line="360" w:lineRule="auto"/>
        <w:jc w:val="both"/>
        <w:rPr>
          <w:sz w:val="26"/>
          <w:szCs w:val="26"/>
        </w:rPr>
      </w:pPr>
      <w:r w:rsidRPr="00353D87">
        <w:rPr>
          <w:sz w:val="26"/>
          <w:szCs w:val="26"/>
        </w:rPr>
        <w:t xml:space="preserve">Tiszaújvárosi Polgármesteri Hivatal </w:t>
      </w:r>
      <w:r>
        <w:rPr>
          <w:sz w:val="26"/>
          <w:szCs w:val="26"/>
        </w:rPr>
        <w:t>(06-49/548-0</w:t>
      </w:r>
      <w:r w:rsidRPr="00353D87">
        <w:rPr>
          <w:sz w:val="26"/>
          <w:szCs w:val="26"/>
        </w:rPr>
        <w:t>1</w:t>
      </w:r>
      <w:r w:rsidR="00064CF6">
        <w:rPr>
          <w:sz w:val="26"/>
          <w:szCs w:val="26"/>
        </w:rPr>
        <w:t>4</w:t>
      </w:r>
      <w:r w:rsidRPr="00353D87">
        <w:rPr>
          <w:sz w:val="26"/>
          <w:szCs w:val="26"/>
        </w:rPr>
        <w:t>).</w:t>
      </w:r>
    </w:p>
    <w:p w14:paraId="74B27B2E" w14:textId="77777777" w:rsidR="00AB1FC6" w:rsidRPr="00353D87" w:rsidRDefault="00AB1FC6" w:rsidP="00AB1FC6">
      <w:pPr>
        <w:jc w:val="both"/>
        <w:rPr>
          <w:b/>
          <w:color w:val="FF0000"/>
          <w:sz w:val="26"/>
          <w:szCs w:val="26"/>
        </w:rPr>
      </w:pPr>
    </w:p>
    <w:p w14:paraId="7E2C84B3" w14:textId="77777777" w:rsidR="00AB1FC6" w:rsidRPr="00353D87" w:rsidRDefault="00AB1FC6" w:rsidP="00AB1FC6">
      <w:pPr>
        <w:spacing w:line="360" w:lineRule="auto"/>
        <w:jc w:val="both"/>
        <w:rPr>
          <w:b/>
          <w:bCs/>
          <w:sz w:val="26"/>
          <w:szCs w:val="26"/>
        </w:rPr>
      </w:pPr>
      <w:r w:rsidRPr="00353D87">
        <w:rPr>
          <w:b/>
          <w:bCs/>
          <w:sz w:val="26"/>
          <w:szCs w:val="26"/>
        </w:rPr>
        <w:t>A pályázat közzétételre kerül:</w:t>
      </w:r>
    </w:p>
    <w:p w14:paraId="0CEBC3F0" w14:textId="77777777" w:rsidR="00AB1FC6" w:rsidRPr="00353D87" w:rsidRDefault="00AB1FC6" w:rsidP="00AB1FC6">
      <w:pPr>
        <w:spacing w:line="360" w:lineRule="auto"/>
        <w:jc w:val="both"/>
        <w:rPr>
          <w:bCs/>
          <w:sz w:val="26"/>
          <w:szCs w:val="26"/>
        </w:rPr>
      </w:pPr>
      <w:r w:rsidRPr="00353D87">
        <w:rPr>
          <w:bCs/>
          <w:sz w:val="26"/>
          <w:szCs w:val="26"/>
        </w:rPr>
        <w:t>- KÖZSZOLGÁLLÁS portál,</w:t>
      </w:r>
    </w:p>
    <w:p w14:paraId="4BC879DF" w14:textId="77777777" w:rsidR="00AB1FC6" w:rsidRPr="00353D87" w:rsidRDefault="00AB1FC6" w:rsidP="00AB1FC6">
      <w:pPr>
        <w:spacing w:line="360" w:lineRule="auto"/>
        <w:jc w:val="both"/>
        <w:rPr>
          <w:bCs/>
          <w:sz w:val="26"/>
          <w:szCs w:val="26"/>
        </w:rPr>
      </w:pPr>
      <w:r w:rsidRPr="00353D87">
        <w:rPr>
          <w:bCs/>
          <w:sz w:val="26"/>
          <w:szCs w:val="26"/>
        </w:rPr>
        <w:t>- Tiszaújvárosi Krónika,</w:t>
      </w:r>
    </w:p>
    <w:p w14:paraId="64F835E1" w14:textId="77777777" w:rsidR="00AB1FC6" w:rsidRPr="00353D87" w:rsidRDefault="00AB1FC6" w:rsidP="00AB1FC6">
      <w:pPr>
        <w:spacing w:line="360" w:lineRule="auto"/>
        <w:jc w:val="both"/>
        <w:rPr>
          <w:bCs/>
          <w:sz w:val="26"/>
          <w:szCs w:val="26"/>
        </w:rPr>
      </w:pPr>
      <w:r w:rsidRPr="00353D87">
        <w:rPr>
          <w:bCs/>
          <w:sz w:val="26"/>
          <w:szCs w:val="26"/>
        </w:rPr>
        <w:t>- Tisza TV Képújság,</w:t>
      </w:r>
    </w:p>
    <w:p w14:paraId="2137D8B9" w14:textId="77777777" w:rsidR="00AB1FC6" w:rsidRPr="00353D87" w:rsidRDefault="00AB1FC6" w:rsidP="00AB1FC6">
      <w:pPr>
        <w:spacing w:line="360" w:lineRule="auto"/>
        <w:jc w:val="both"/>
        <w:rPr>
          <w:bCs/>
          <w:sz w:val="26"/>
          <w:szCs w:val="26"/>
        </w:rPr>
      </w:pPr>
      <w:r w:rsidRPr="00353D87">
        <w:rPr>
          <w:bCs/>
          <w:sz w:val="26"/>
          <w:szCs w:val="26"/>
        </w:rPr>
        <w:t xml:space="preserve">- Tiszaújvárosi </w:t>
      </w:r>
      <w:r w:rsidRPr="00353D87">
        <w:rPr>
          <w:sz w:val="26"/>
          <w:szCs w:val="26"/>
        </w:rPr>
        <w:t xml:space="preserve">Polgármesteri Hivatal </w:t>
      </w:r>
      <w:r w:rsidRPr="00353D87">
        <w:rPr>
          <w:bCs/>
          <w:sz w:val="26"/>
          <w:szCs w:val="26"/>
        </w:rPr>
        <w:t>honlapja (</w:t>
      </w:r>
      <w:hyperlink r:id="rId8" w:history="1">
        <w:r w:rsidRPr="00353D87">
          <w:rPr>
            <w:bCs/>
            <w:color w:val="0000FF"/>
            <w:sz w:val="26"/>
            <w:szCs w:val="26"/>
            <w:u w:val="single"/>
          </w:rPr>
          <w:t>www.varoshaza.tiszaujvaros.hu</w:t>
        </w:r>
      </w:hyperlink>
      <w:r w:rsidRPr="00353D87">
        <w:rPr>
          <w:bCs/>
          <w:sz w:val="26"/>
          <w:szCs w:val="26"/>
        </w:rPr>
        <w:t>).</w:t>
      </w:r>
    </w:p>
    <w:p w14:paraId="7681FED4" w14:textId="77777777" w:rsidR="002D7AFE" w:rsidRDefault="002D7AFE"/>
    <w:sectPr w:rsidR="002D7AF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B1F74" w14:textId="77777777" w:rsidR="00CA36DB" w:rsidRDefault="00CA36DB" w:rsidP="00F21A6F">
      <w:r>
        <w:separator/>
      </w:r>
    </w:p>
  </w:endnote>
  <w:endnote w:type="continuationSeparator" w:id="0">
    <w:p w14:paraId="2A12A926" w14:textId="77777777" w:rsidR="00CA36DB" w:rsidRDefault="00CA36DB" w:rsidP="00F21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A121C" w14:textId="77777777" w:rsidR="00CA36DB" w:rsidRDefault="00CA36DB" w:rsidP="00F21A6F">
      <w:r>
        <w:separator/>
      </w:r>
    </w:p>
  </w:footnote>
  <w:footnote w:type="continuationSeparator" w:id="0">
    <w:p w14:paraId="50A8A1BA" w14:textId="77777777" w:rsidR="00CA36DB" w:rsidRDefault="00CA36DB" w:rsidP="00F21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4CF38" w14:textId="77777777" w:rsidR="00F21A6F" w:rsidRPr="00236828" w:rsidRDefault="00F21A6F" w:rsidP="00F21A6F">
    <w:pPr>
      <w:pStyle w:val="lfej"/>
      <w:numPr>
        <w:ilvl w:val="0"/>
        <w:numId w:val="3"/>
      </w:numPr>
      <w:tabs>
        <w:tab w:val="clear" w:pos="4536"/>
        <w:tab w:val="clear" w:pos="9072"/>
      </w:tabs>
      <w:jc w:val="right"/>
    </w:pPr>
    <w:r w:rsidRPr="00236828">
      <w:t>melléklet</w:t>
    </w:r>
  </w:p>
  <w:p w14:paraId="033E450E" w14:textId="77777777" w:rsidR="00F21A6F" w:rsidRDefault="00F21A6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D0BAA"/>
    <w:multiLevelType w:val="hybridMultilevel"/>
    <w:tmpl w:val="959AAE52"/>
    <w:lvl w:ilvl="0" w:tplc="DAA0DF7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6" w:hanging="360"/>
      </w:pPr>
    </w:lvl>
    <w:lvl w:ilvl="2" w:tplc="040E001B" w:tentative="1">
      <w:start w:val="1"/>
      <w:numFmt w:val="lowerRoman"/>
      <w:lvlText w:val="%3."/>
      <w:lvlJc w:val="right"/>
      <w:pPr>
        <w:ind w:left="3216" w:hanging="180"/>
      </w:pPr>
    </w:lvl>
    <w:lvl w:ilvl="3" w:tplc="040E000F" w:tentative="1">
      <w:start w:val="1"/>
      <w:numFmt w:val="decimal"/>
      <w:lvlText w:val="%4."/>
      <w:lvlJc w:val="left"/>
      <w:pPr>
        <w:ind w:left="3936" w:hanging="360"/>
      </w:pPr>
    </w:lvl>
    <w:lvl w:ilvl="4" w:tplc="040E0019" w:tentative="1">
      <w:start w:val="1"/>
      <w:numFmt w:val="lowerLetter"/>
      <w:lvlText w:val="%5."/>
      <w:lvlJc w:val="left"/>
      <w:pPr>
        <w:ind w:left="4656" w:hanging="360"/>
      </w:pPr>
    </w:lvl>
    <w:lvl w:ilvl="5" w:tplc="040E001B" w:tentative="1">
      <w:start w:val="1"/>
      <w:numFmt w:val="lowerRoman"/>
      <w:lvlText w:val="%6."/>
      <w:lvlJc w:val="right"/>
      <w:pPr>
        <w:ind w:left="5376" w:hanging="180"/>
      </w:pPr>
    </w:lvl>
    <w:lvl w:ilvl="6" w:tplc="040E000F" w:tentative="1">
      <w:start w:val="1"/>
      <w:numFmt w:val="decimal"/>
      <w:lvlText w:val="%7."/>
      <w:lvlJc w:val="left"/>
      <w:pPr>
        <w:ind w:left="6096" w:hanging="360"/>
      </w:pPr>
    </w:lvl>
    <w:lvl w:ilvl="7" w:tplc="040E0019" w:tentative="1">
      <w:start w:val="1"/>
      <w:numFmt w:val="lowerLetter"/>
      <w:lvlText w:val="%8."/>
      <w:lvlJc w:val="left"/>
      <w:pPr>
        <w:ind w:left="6816" w:hanging="360"/>
      </w:pPr>
    </w:lvl>
    <w:lvl w:ilvl="8" w:tplc="040E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1C3C5046"/>
    <w:multiLevelType w:val="hybridMultilevel"/>
    <w:tmpl w:val="ED5699F2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952E6"/>
    <w:multiLevelType w:val="hybridMultilevel"/>
    <w:tmpl w:val="173E23A6"/>
    <w:lvl w:ilvl="0" w:tplc="E70650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61152697">
    <w:abstractNumId w:val="2"/>
  </w:num>
  <w:num w:numId="2" w16cid:durableId="2081097519">
    <w:abstractNumId w:val="1"/>
  </w:num>
  <w:num w:numId="3" w16cid:durableId="1124881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A6F"/>
    <w:rsid w:val="00053247"/>
    <w:rsid w:val="00064CF6"/>
    <w:rsid w:val="00073A4D"/>
    <w:rsid w:val="000B5716"/>
    <w:rsid w:val="000E35F0"/>
    <w:rsid w:val="001019ED"/>
    <w:rsid w:val="0013053A"/>
    <w:rsid w:val="001353C7"/>
    <w:rsid w:val="00135ADC"/>
    <w:rsid w:val="00155B8E"/>
    <w:rsid w:val="0019096D"/>
    <w:rsid w:val="001E2B90"/>
    <w:rsid w:val="001F36F3"/>
    <w:rsid w:val="00214DD1"/>
    <w:rsid w:val="00231C24"/>
    <w:rsid w:val="00253778"/>
    <w:rsid w:val="00295F7D"/>
    <w:rsid w:val="002B2F4F"/>
    <w:rsid w:val="002D7AFE"/>
    <w:rsid w:val="00341849"/>
    <w:rsid w:val="00343F0E"/>
    <w:rsid w:val="003614A1"/>
    <w:rsid w:val="003A7396"/>
    <w:rsid w:val="003B0033"/>
    <w:rsid w:val="003C36DF"/>
    <w:rsid w:val="00487251"/>
    <w:rsid w:val="004A5971"/>
    <w:rsid w:val="004B1E91"/>
    <w:rsid w:val="004B7300"/>
    <w:rsid w:val="00531207"/>
    <w:rsid w:val="005A3773"/>
    <w:rsid w:val="005B1A3E"/>
    <w:rsid w:val="00691EAA"/>
    <w:rsid w:val="006C7B1E"/>
    <w:rsid w:val="007204CC"/>
    <w:rsid w:val="0072448F"/>
    <w:rsid w:val="00735AFD"/>
    <w:rsid w:val="0074249E"/>
    <w:rsid w:val="00750772"/>
    <w:rsid w:val="007B510A"/>
    <w:rsid w:val="007E0BC9"/>
    <w:rsid w:val="00802BA1"/>
    <w:rsid w:val="00812089"/>
    <w:rsid w:val="0089246F"/>
    <w:rsid w:val="008E5258"/>
    <w:rsid w:val="009327D2"/>
    <w:rsid w:val="00975B85"/>
    <w:rsid w:val="009C070B"/>
    <w:rsid w:val="00A3092D"/>
    <w:rsid w:val="00A560D3"/>
    <w:rsid w:val="00A92B73"/>
    <w:rsid w:val="00AA7C7A"/>
    <w:rsid w:val="00AB1FC6"/>
    <w:rsid w:val="00AC17CE"/>
    <w:rsid w:val="00B15887"/>
    <w:rsid w:val="00B35199"/>
    <w:rsid w:val="00B50CDF"/>
    <w:rsid w:val="00B8726E"/>
    <w:rsid w:val="00C21C51"/>
    <w:rsid w:val="00C7602A"/>
    <w:rsid w:val="00CA36DB"/>
    <w:rsid w:val="00CB7137"/>
    <w:rsid w:val="00CF3335"/>
    <w:rsid w:val="00D062CA"/>
    <w:rsid w:val="00D450E9"/>
    <w:rsid w:val="00D54939"/>
    <w:rsid w:val="00D82CC8"/>
    <w:rsid w:val="00DA1CB5"/>
    <w:rsid w:val="00DD74A7"/>
    <w:rsid w:val="00DE35D2"/>
    <w:rsid w:val="00E01011"/>
    <w:rsid w:val="00E04D00"/>
    <w:rsid w:val="00E815EE"/>
    <w:rsid w:val="00E94064"/>
    <w:rsid w:val="00EE2A0D"/>
    <w:rsid w:val="00EF3BE3"/>
    <w:rsid w:val="00F068D1"/>
    <w:rsid w:val="00F21A6F"/>
    <w:rsid w:val="00F6091D"/>
    <w:rsid w:val="00F80932"/>
    <w:rsid w:val="00FA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B370D"/>
  <w15:docId w15:val="{FC4BE725-412E-4352-B942-A954FC731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21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semiHidden/>
    <w:rsid w:val="00F21A6F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F21A6F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21A6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21A6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F21A6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21A6F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B1FC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1FC6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roshaza.tiszaujvaros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0CF846-012B-40F7-A935-AACBD20BD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706</Words>
  <Characters>4876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Erdei Péterné</dc:creator>
  <cp:lastModifiedBy>Ongai Eszter</cp:lastModifiedBy>
  <cp:revision>3</cp:revision>
  <cp:lastPrinted>2023-05-15T13:11:00Z</cp:lastPrinted>
  <dcterms:created xsi:type="dcterms:W3CDTF">2023-05-16T09:55:00Z</dcterms:created>
  <dcterms:modified xsi:type="dcterms:W3CDTF">2023-05-17T08:58:00Z</dcterms:modified>
</cp:coreProperties>
</file>