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D9" w:rsidRPr="00E57AA3" w:rsidRDefault="00960F7C" w:rsidP="00E57AA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A23B9">
        <w:rPr>
          <w:rFonts w:asciiTheme="majorHAnsi" w:hAnsiTheme="majorHAnsi"/>
          <w:sz w:val="22"/>
          <w:szCs w:val="22"/>
        </w:rPr>
        <w:t xml:space="preserve"> </w:t>
      </w:r>
    </w:p>
    <w:p w:rsidR="00E57AA3" w:rsidRPr="00E57AA3" w:rsidRDefault="00861402" w:rsidP="00E57AA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:rsidR="00C82A3F" w:rsidRDefault="00C82A3F" w:rsidP="00C82A3F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CXCV. törvény 8/A. §</w:t>
      </w:r>
      <w:proofErr w:type="spellStart"/>
      <w:r w:rsidRPr="00E57AA3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E57AA3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E57AA3">
        <w:rPr>
          <w:rFonts w:asciiTheme="majorHAnsi" w:hAnsiTheme="majorHAnsi"/>
          <w:b/>
          <w:sz w:val="22"/>
          <w:szCs w:val="24"/>
        </w:rPr>
        <w:t xml:space="preserve"> alapján a</w:t>
      </w:r>
      <w:r w:rsidR="0022797C">
        <w:rPr>
          <w:rFonts w:asciiTheme="majorHAnsi" w:hAnsiTheme="majorHAnsi"/>
          <w:b/>
          <w:sz w:val="22"/>
          <w:szCs w:val="24"/>
        </w:rPr>
        <w:t xml:space="preserve"> Tiszaújvárosi </w:t>
      </w:r>
      <w:r w:rsidR="0082225D">
        <w:rPr>
          <w:rFonts w:asciiTheme="majorHAnsi" w:hAnsiTheme="majorHAnsi"/>
          <w:b/>
          <w:sz w:val="22"/>
          <w:szCs w:val="24"/>
        </w:rPr>
        <w:t>H</w:t>
      </w:r>
      <w:r w:rsidR="0022797C">
        <w:rPr>
          <w:rFonts w:asciiTheme="majorHAnsi" w:hAnsiTheme="majorHAnsi"/>
          <w:b/>
          <w:sz w:val="22"/>
          <w:szCs w:val="24"/>
        </w:rPr>
        <w:t xml:space="preserve">umánszolgáltató Központ </w:t>
      </w:r>
      <w:r w:rsidRPr="00E57AA3">
        <w:rPr>
          <w:rFonts w:asciiTheme="majorHAnsi" w:hAnsiTheme="majorHAnsi"/>
          <w:b/>
          <w:sz w:val="22"/>
          <w:szCs w:val="24"/>
        </w:rPr>
        <w:t>alapító okiratát a következők szerint adom ki:</w:t>
      </w:r>
    </w:p>
    <w:p w:rsidR="00E57AA3" w:rsidRPr="00E57AA3" w:rsidRDefault="00E57AA3" w:rsidP="00E57AA3">
      <w:pPr>
        <w:pStyle w:val="Listaszerbekezds"/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E57AA3" w:rsidRPr="00941FAB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941FAB">
        <w:rPr>
          <w:rFonts w:asciiTheme="majorHAnsi" w:hAnsiTheme="majorHAnsi"/>
          <w:sz w:val="22"/>
          <w:szCs w:val="22"/>
        </w:rPr>
        <w:t>A költségvetési szerv</w:t>
      </w:r>
    </w:p>
    <w:p w:rsidR="00E57AA3" w:rsidRPr="006E381E" w:rsidRDefault="00E57AA3" w:rsidP="006E381E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941FAB">
        <w:rPr>
          <w:rFonts w:asciiTheme="majorHAnsi" w:hAnsiTheme="majorHAnsi"/>
          <w:sz w:val="22"/>
          <w:szCs w:val="22"/>
        </w:rPr>
        <w:t>megnevezése:</w:t>
      </w:r>
      <w:r w:rsidR="007F6296" w:rsidRPr="00941FAB">
        <w:rPr>
          <w:rFonts w:asciiTheme="majorHAnsi" w:hAnsiTheme="majorHAnsi"/>
          <w:sz w:val="22"/>
          <w:szCs w:val="22"/>
        </w:rPr>
        <w:t xml:space="preserve"> Tiszaújvárosi Humánszolgáltató Központ</w:t>
      </w:r>
    </w:p>
    <w:p w:rsidR="00E57AA3" w:rsidRPr="00941FAB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941FAB">
        <w:rPr>
          <w:rFonts w:asciiTheme="majorHAnsi" w:hAnsiTheme="majorHAnsi"/>
          <w:sz w:val="22"/>
          <w:szCs w:val="22"/>
        </w:rPr>
        <w:t>A költségvetési szerv</w:t>
      </w:r>
    </w:p>
    <w:p w:rsidR="008E1B3D" w:rsidRPr="00424252" w:rsidRDefault="00E57AA3" w:rsidP="008E1B3D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424252">
        <w:rPr>
          <w:rFonts w:asciiTheme="majorHAnsi" w:hAnsiTheme="majorHAnsi"/>
          <w:sz w:val="22"/>
          <w:szCs w:val="22"/>
        </w:rPr>
        <w:t>székhelye:</w:t>
      </w:r>
      <w:r w:rsidR="007F6296" w:rsidRPr="00424252">
        <w:rPr>
          <w:rFonts w:asciiTheme="majorHAnsi" w:hAnsiTheme="majorHAnsi"/>
          <w:sz w:val="22"/>
          <w:szCs w:val="22"/>
        </w:rPr>
        <w:t xml:space="preserve"> 3580 Tiszaújváros, Kazinczy út 3.</w:t>
      </w:r>
      <w:r w:rsidR="008E1B3D" w:rsidRPr="00424252">
        <w:rPr>
          <w:rFonts w:asciiTheme="majorHAnsi" w:hAnsiTheme="majorHAnsi"/>
          <w:sz w:val="22"/>
          <w:szCs w:val="22"/>
        </w:rPr>
        <w:t xml:space="preserve"> </w:t>
      </w:r>
    </w:p>
    <w:p w:rsidR="00E57AA3" w:rsidRDefault="00E57AA3" w:rsidP="00E57AA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941FAB">
        <w:rPr>
          <w:rFonts w:asciiTheme="majorHAnsi" w:hAnsiTheme="majorHAnsi"/>
          <w:sz w:val="22"/>
          <w:szCs w:val="22"/>
        </w:rPr>
        <w:t>telep</w:t>
      </w:r>
      <w:r w:rsidRPr="00941FAB">
        <w:rPr>
          <w:rFonts w:asciiTheme="majorHAnsi" w:eastAsia="Calibri" w:hAnsiTheme="majorHAnsi"/>
          <w:sz w:val="22"/>
          <w:szCs w:val="22"/>
          <w:lang w:eastAsia="en-US"/>
        </w:rPr>
        <w:t>helye</w:t>
      </w:r>
      <w:r w:rsidRPr="00941FAB">
        <w:rPr>
          <w:rFonts w:asciiTheme="majorHAnsi" w:hAnsiTheme="majorHAnsi"/>
          <w:sz w:val="22"/>
          <w:szCs w:val="22"/>
        </w:rPr>
        <w:t>(</w:t>
      </w:r>
      <w:proofErr w:type="gramEnd"/>
      <w:r w:rsidRPr="00941FAB">
        <w:rPr>
          <w:rFonts w:asciiTheme="majorHAnsi" w:hAnsiTheme="majorHAnsi"/>
          <w:sz w:val="22"/>
          <w:szCs w:val="22"/>
        </w:rPr>
        <w:t>i):</w:t>
      </w:r>
    </w:p>
    <w:p w:rsidR="00941FAB" w:rsidRPr="00941FAB" w:rsidRDefault="00941FAB" w:rsidP="00941FAB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 w:right="-1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4"/>
        <w:gridCol w:w="4517"/>
      </w:tblGrid>
      <w:tr w:rsidR="00420503" w:rsidRPr="00941FAB" w:rsidTr="00420503">
        <w:tc>
          <w:tcPr>
            <w:tcW w:w="288" w:type="pct"/>
            <w:vAlign w:val="center"/>
          </w:tcPr>
          <w:p w:rsidR="00420503" w:rsidRPr="00941FAB" w:rsidRDefault="00420503" w:rsidP="0042050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80" w:type="pct"/>
          </w:tcPr>
          <w:p w:rsidR="00420503" w:rsidRPr="00463FA9" w:rsidRDefault="00420503" w:rsidP="00087671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420503" w:rsidRPr="00463FA9" w:rsidRDefault="00420503" w:rsidP="009E7F63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420503" w:rsidRPr="00941FAB" w:rsidTr="00420503">
        <w:tc>
          <w:tcPr>
            <w:tcW w:w="288" w:type="pct"/>
            <w:vAlign w:val="center"/>
          </w:tcPr>
          <w:p w:rsidR="00420503" w:rsidRPr="00941FA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941FAB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280" w:type="pct"/>
          </w:tcPr>
          <w:p w:rsidR="00420503" w:rsidRPr="00463FA9" w:rsidRDefault="007F629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„Őszirózsa” Idősek Klubja</w:t>
            </w:r>
          </w:p>
        </w:tc>
        <w:tc>
          <w:tcPr>
            <w:tcW w:w="2432" w:type="pct"/>
          </w:tcPr>
          <w:p w:rsidR="00420503" w:rsidRPr="00463FA9" w:rsidRDefault="007F6296" w:rsidP="00A95BE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 xml:space="preserve">3580 Tiszaújváros, </w:t>
            </w:r>
            <w:r w:rsidRPr="00B06E15">
              <w:rPr>
                <w:rFonts w:asciiTheme="majorHAnsi" w:hAnsiTheme="majorHAnsi"/>
                <w:sz w:val="22"/>
                <w:szCs w:val="22"/>
              </w:rPr>
              <w:t xml:space="preserve">Irinyi János út </w:t>
            </w:r>
            <w:r w:rsidR="00A95BEB" w:rsidRPr="00B06E15">
              <w:rPr>
                <w:rFonts w:asciiTheme="majorHAnsi" w:hAnsiTheme="majorHAnsi"/>
                <w:sz w:val="22"/>
                <w:szCs w:val="22"/>
              </w:rPr>
              <w:t>2</w:t>
            </w:r>
            <w:r w:rsidRPr="00B06E15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420503" w:rsidRPr="00941FAB" w:rsidTr="00420503">
        <w:tc>
          <w:tcPr>
            <w:tcW w:w="288" w:type="pct"/>
            <w:vAlign w:val="center"/>
          </w:tcPr>
          <w:p w:rsidR="00420503" w:rsidRPr="00941FA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941FAB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280" w:type="pct"/>
          </w:tcPr>
          <w:p w:rsidR="00420503" w:rsidRPr="00463FA9" w:rsidRDefault="007F629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„</w:t>
            </w:r>
            <w:proofErr w:type="spellStart"/>
            <w:r w:rsidRPr="00463FA9">
              <w:rPr>
                <w:rFonts w:asciiTheme="majorHAnsi" w:hAnsiTheme="majorHAnsi"/>
                <w:sz w:val="22"/>
                <w:szCs w:val="22"/>
              </w:rPr>
              <w:t>Tiszaszederkény</w:t>
            </w:r>
            <w:proofErr w:type="spellEnd"/>
            <w:r w:rsidRPr="00463FA9">
              <w:rPr>
                <w:rFonts w:asciiTheme="majorHAnsi" w:hAnsiTheme="majorHAnsi"/>
                <w:sz w:val="22"/>
                <w:szCs w:val="22"/>
              </w:rPr>
              <w:t>” Idősek Klubja</w:t>
            </w:r>
          </w:p>
        </w:tc>
        <w:tc>
          <w:tcPr>
            <w:tcW w:w="2432" w:type="pct"/>
          </w:tcPr>
          <w:p w:rsidR="00420503" w:rsidRPr="00463FA9" w:rsidRDefault="007F6296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3580 Tiszaújváros, Bocskai István utca 31.</w:t>
            </w:r>
          </w:p>
        </w:tc>
      </w:tr>
      <w:tr w:rsidR="00420503" w:rsidRPr="00941FAB" w:rsidTr="00420503">
        <w:tc>
          <w:tcPr>
            <w:tcW w:w="288" w:type="pct"/>
            <w:vAlign w:val="center"/>
          </w:tcPr>
          <w:p w:rsidR="00420503" w:rsidRPr="00941FAB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941FAB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280" w:type="pct"/>
          </w:tcPr>
          <w:p w:rsidR="00420503" w:rsidRPr="00463FA9" w:rsidRDefault="00941FAB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„Napsugár” Bölcsőde és „Tiszavirág” Idősek Klubja</w:t>
            </w:r>
          </w:p>
        </w:tc>
        <w:tc>
          <w:tcPr>
            <w:tcW w:w="2432" w:type="pct"/>
          </w:tcPr>
          <w:p w:rsidR="00941FAB" w:rsidRPr="00463FA9" w:rsidRDefault="00941FAB" w:rsidP="00941FAB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 xml:space="preserve">3580 Tiszaújváros,  Mátyás </w:t>
            </w:r>
            <w:proofErr w:type="gramStart"/>
            <w:r w:rsidRPr="00463FA9">
              <w:rPr>
                <w:rFonts w:asciiTheme="majorHAnsi" w:hAnsiTheme="majorHAnsi"/>
                <w:sz w:val="22"/>
                <w:szCs w:val="22"/>
              </w:rPr>
              <w:t>király út</w:t>
            </w:r>
            <w:proofErr w:type="gramEnd"/>
            <w:r w:rsidRPr="00463FA9">
              <w:rPr>
                <w:rFonts w:asciiTheme="majorHAnsi" w:hAnsiTheme="majorHAnsi"/>
                <w:sz w:val="22"/>
                <w:szCs w:val="22"/>
              </w:rPr>
              <w:t xml:space="preserve"> 34.</w:t>
            </w:r>
          </w:p>
          <w:p w:rsidR="00420503" w:rsidRPr="00463FA9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3A30BF" w:rsidRPr="00941FAB" w:rsidTr="00420503">
        <w:tc>
          <w:tcPr>
            <w:tcW w:w="288" w:type="pct"/>
            <w:vAlign w:val="center"/>
          </w:tcPr>
          <w:p w:rsidR="003A30BF" w:rsidRPr="00941FAB" w:rsidRDefault="003A30BF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280" w:type="pct"/>
          </w:tcPr>
          <w:p w:rsidR="003A30BF" w:rsidRPr="00463FA9" w:rsidRDefault="003A30B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„Tisza-parti” Szabadidő Ház</w:t>
            </w:r>
          </w:p>
        </w:tc>
        <w:tc>
          <w:tcPr>
            <w:tcW w:w="2432" w:type="pct"/>
          </w:tcPr>
          <w:p w:rsidR="003A30BF" w:rsidRPr="00463FA9" w:rsidRDefault="00DD1802" w:rsidP="00941FAB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 xml:space="preserve">3580 </w:t>
            </w:r>
            <w:r w:rsidR="003A30BF" w:rsidRPr="00463FA9">
              <w:rPr>
                <w:rFonts w:asciiTheme="majorHAnsi" w:hAnsiTheme="majorHAnsi"/>
                <w:sz w:val="22"/>
                <w:szCs w:val="22"/>
              </w:rPr>
              <w:t>Tiszaújváros, Neumann János utca 1.</w:t>
            </w:r>
          </w:p>
        </w:tc>
      </w:tr>
      <w:tr w:rsidR="003A30BF" w:rsidRPr="00941FAB" w:rsidTr="00420503">
        <w:tc>
          <w:tcPr>
            <w:tcW w:w="288" w:type="pct"/>
            <w:vAlign w:val="center"/>
          </w:tcPr>
          <w:p w:rsidR="003A30BF" w:rsidRDefault="00DD1802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280" w:type="pct"/>
          </w:tcPr>
          <w:p w:rsidR="003A30BF" w:rsidRPr="00463FA9" w:rsidRDefault="00DD1802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„Ezüsthíd” Gondozóház</w:t>
            </w:r>
            <w:r w:rsidR="0077290A">
              <w:rPr>
                <w:rFonts w:asciiTheme="majorHAnsi" w:hAnsiTheme="majorHAnsi"/>
                <w:sz w:val="22"/>
                <w:szCs w:val="22"/>
              </w:rPr>
              <w:t xml:space="preserve"> és </w:t>
            </w:r>
            <w:r w:rsidR="0077290A" w:rsidRPr="00C35621">
              <w:rPr>
                <w:rFonts w:asciiTheme="majorHAnsi" w:hAnsiTheme="majorHAnsi"/>
                <w:sz w:val="22"/>
                <w:szCs w:val="22"/>
              </w:rPr>
              <w:t>„Ezüsthíd” Idősek Otthona</w:t>
            </w:r>
          </w:p>
        </w:tc>
        <w:tc>
          <w:tcPr>
            <w:tcW w:w="2432" w:type="pct"/>
          </w:tcPr>
          <w:p w:rsidR="003A30BF" w:rsidRPr="00463FA9" w:rsidRDefault="00DD1802" w:rsidP="0077290A">
            <w:pPr>
              <w:tabs>
                <w:tab w:val="left" w:pos="3075"/>
              </w:tabs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3580 Tiszaújváros, Bartók Béla út 1-</w:t>
            </w:r>
            <w:r w:rsidR="0077290A">
              <w:rPr>
                <w:rFonts w:asciiTheme="majorHAnsi" w:hAnsiTheme="majorHAnsi"/>
                <w:sz w:val="22"/>
                <w:szCs w:val="22"/>
              </w:rPr>
              <w:t>5</w:t>
            </w:r>
            <w:r w:rsidRPr="00463FA9">
              <w:rPr>
                <w:rFonts w:asciiTheme="majorHAnsi" w:hAnsiTheme="majorHAnsi"/>
                <w:sz w:val="22"/>
                <w:szCs w:val="22"/>
              </w:rPr>
              <w:t>.</w:t>
            </w:r>
            <w:r w:rsidR="003A30BF" w:rsidRPr="00463FA9">
              <w:rPr>
                <w:rFonts w:asciiTheme="majorHAnsi" w:hAnsiTheme="majorHAnsi"/>
                <w:sz w:val="22"/>
                <w:szCs w:val="22"/>
              </w:rPr>
              <w:tab/>
            </w:r>
          </w:p>
        </w:tc>
      </w:tr>
      <w:tr w:rsidR="003A30BF" w:rsidRPr="00941FAB" w:rsidTr="00420503">
        <w:tc>
          <w:tcPr>
            <w:tcW w:w="288" w:type="pct"/>
            <w:vAlign w:val="center"/>
          </w:tcPr>
          <w:p w:rsidR="003A30BF" w:rsidRDefault="0077290A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280" w:type="pct"/>
          </w:tcPr>
          <w:p w:rsidR="003A30BF" w:rsidRPr="00463FA9" w:rsidRDefault="00DD1802" w:rsidP="00AD27F5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463FA9">
              <w:rPr>
                <w:rFonts w:asciiTheme="majorHAnsi" w:hAnsiTheme="majorHAnsi"/>
                <w:bCs/>
                <w:sz w:val="22"/>
                <w:szCs w:val="22"/>
              </w:rPr>
              <w:t>Hajléktalanok Átmeneti Szállása</w:t>
            </w:r>
            <w:r w:rsidR="00AD27F5">
              <w:rPr>
                <w:rFonts w:asciiTheme="majorHAnsi" w:hAnsiTheme="majorHAnsi"/>
                <w:bCs/>
                <w:sz w:val="22"/>
                <w:szCs w:val="22"/>
              </w:rPr>
              <w:t xml:space="preserve"> és Hajléktalanok Nappali Melegedője</w:t>
            </w:r>
          </w:p>
        </w:tc>
        <w:tc>
          <w:tcPr>
            <w:tcW w:w="2432" w:type="pct"/>
          </w:tcPr>
          <w:p w:rsidR="00DD1802" w:rsidRPr="00463FA9" w:rsidRDefault="00DD1802" w:rsidP="00463FA9">
            <w:pPr>
              <w:pStyle w:val="Listaszerbekezds"/>
              <w:numPr>
                <w:ilvl w:val="0"/>
                <w:numId w:val="21"/>
              </w:numPr>
              <w:tabs>
                <w:tab w:val="left" w:pos="0"/>
                <w:tab w:val="left" w:pos="559"/>
              </w:tabs>
              <w:spacing w:line="360" w:lineRule="auto"/>
              <w:ind w:left="0" w:firstLine="0"/>
              <w:rPr>
                <w:rFonts w:asciiTheme="majorHAnsi" w:hAnsiTheme="majorHAnsi"/>
                <w:bCs/>
                <w:sz w:val="22"/>
                <w:szCs w:val="22"/>
              </w:rPr>
            </w:pPr>
            <w:r w:rsidRPr="00463FA9">
              <w:rPr>
                <w:rFonts w:asciiTheme="majorHAnsi" w:hAnsiTheme="majorHAnsi"/>
                <w:bCs/>
                <w:sz w:val="22"/>
                <w:szCs w:val="22"/>
              </w:rPr>
              <w:t>Tiszaújváros, Huszár Andor utca 1/a.</w:t>
            </w:r>
          </w:p>
          <w:p w:rsidR="003A30BF" w:rsidRPr="00463FA9" w:rsidRDefault="003A30BF" w:rsidP="003A30BF">
            <w:pPr>
              <w:tabs>
                <w:tab w:val="left" w:pos="3075"/>
              </w:tabs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D1802" w:rsidRPr="00941FAB" w:rsidTr="00420503">
        <w:tc>
          <w:tcPr>
            <w:tcW w:w="288" w:type="pct"/>
            <w:vAlign w:val="center"/>
          </w:tcPr>
          <w:p w:rsidR="00DD1802" w:rsidRDefault="0077290A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2280" w:type="pct"/>
          </w:tcPr>
          <w:p w:rsidR="00DD1802" w:rsidRPr="00463FA9" w:rsidRDefault="00463FA9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bCs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„Esély” Napközi Otthon</w:t>
            </w:r>
          </w:p>
        </w:tc>
        <w:tc>
          <w:tcPr>
            <w:tcW w:w="2432" w:type="pct"/>
          </w:tcPr>
          <w:p w:rsidR="00DD1802" w:rsidRPr="00463FA9" w:rsidRDefault="00463FA9" w:rsidP="00DD1802">
            <w:pPr>
              <w:spacing w:line="36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 w:rsidRPr="00463FA9">
              <w:rPr>
                <w:rFonts w:asciiTheme="majorHAnsi" w:hAnsiTheme="majorHAnsi"/>
                <w:sz w:val="22"/>
                <w:szCs w:val="22"/>
              </w:rPr>
              <w:t>3580 Tiszaújváros, Dózsa György utca 2.</w:t>
            </w:r>
          </w:p>
        </w:tc>
      </w:tr>
    </w:tbl>
    <w:p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E57AA3" w:rsidRPr="00F35DF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F35DF3">
        <w:rPr>
          <w:rFonts w:asciiTheme="majorHAnsi" w:hAnsiTheme="majorHAnsi"/>
          <w:sz w:val="22"/>
          <w:szCs w:val="22"/>
        </w:rPr>
        <w:t>A költségvetési szerv alapításának dátuma:</w:t>
      </w:r>
      <w:r w:rsidR="00F35DF3" w:rsidRPr="00F35DF3">
        <w:rPr>
          <w:rFonts w:asciiTheme="majorHAnsi" w:hAnsiTheme="majorHAnsi"/>
          <w:sz w:val="22"/>
          <w:szCs w:val="22"/>
        </w:rPr>
        <w:t xml:space="preserve"> 2000. július 1. </w:t>
      </w:r>
    </w:p>
    <w:p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lastRenderedPageBreak/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jogelőd</w:t>
      </w:r>
      <w:r w:rsidR="001C60DC">
        <w:rPr>
          <w:rFonts w:asciiTheme="majorHAnsi" w:hAnsiTheme="majorHAnsi"/>
          <w:sz w:val="22"/>
          <w:szCs w:val="22"/>
        </w:rPr>
        <w:t xml:space="preserve"> költségvetési szervé</w:t>
      </w:r>
      <w:r w:rsidRPr="00E57AA3">
        <w:rPr>
          <w:rFonts w:asciiTheme="majorHAnsi" w:hAnsiTheme="majorHAnsi"/>
          <w:sz w:val="22"/>
          <w:szCs w:val="22"/>
        </w:rPr>
        <w:t>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4"/>
        <w:gridCol w:w="3674"/>
        <w:gridCol w:w="5078"/>
      </w:tblGrid>
      <w:tr w:rsidR="00420503" w:rsidRPr="00E57AA3" w:rsidTr="0074011A">
        <w:tc>
          <w:tcPr>
            <w:tcW w:w="288" w:type="pct"/>
            <w:vAlign w:val="center"/>
          </w:tcPr>
          <w:p w:rsidR="00420503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78" w:type="pct"/>
          </w:tcPr>
          <w:p w:rsidR="00420503" w:rsidRPr="008F1B58" w:rsidRDefault="00420503" w:rsidP="00DD180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2734" w:type="pct"/>
          </w:tcPr>
          <w:p w:rsidR="00420503" w:rsidRPr="008F1B58" w:rsidRDefault="00420503" w:rsidP="00DD180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székhelye</w:t>
            </w:r>
          </w:p>
        </w:tc>
      </w:tr>
      <w:tr w:rsidR="00420503" w:rsidRPr="00E57AA3" w:rsidTr="0074011A">
        <w:tc>
          <w:tcPr>
            <w:tcW w:w="288" w:type="pct"/>
            <w:vAlign w:val="center"/>
          </w:tcPr>
          <w:p w:rsidR="00420503" w:rsidRPr="0089231F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9231F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978" w:type="pct"/>
          </w:tcPr>
          <w:p w:rsidR="00420503" w:rsidRPr="0089231F" w:rsidRDefault="002C2B02" w:rsidP="00DD180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Tiszaújváros </w:t>
            </w:r>
            <w:r w:rsidR="00723095" w:rsidRPr="0089231F">
              <w:rPr>
                <w:rFonts w:asciiTheme="majorHAnsi" w:hAnsiTheme="majorHAnsi"/>
                <w:bCs/>
                <w:sz w:val="22"/>
                <w:szCs w:val="22"/>
              </w:rPr>
              <w:t xml:space="preserve">Városi Gondozási Központ    </w:t>
            </w:r>
          </w:p>
        </w:tc>
        <w:tc>
          <w:tcPr>
            <w:tcW w:w="2734" w:type="pct"/>
          </w:tcPr>
          <w:p w:rsidR="00420503" w:rsidRPr="001B3EA1" w:rsidRDefault="00B8141E" w:rsidP="00B8141E">
            <w:pPr>
              <w:keepNext/>
              <w:spacing w:line="360" w:lineRule="auto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3580 Tiszaújváros</w:t>
            </w:r>
            <w:r w:rsidR="00723095" w:rsidRPr="001B3EA1">
              <w:rPr>
                <w:rFonts w:asciiTheme="majorHAnsi" w:hAnsiTheme="majorHAnsi"/>
                <w:bCs/>
                <w:sz w:val="22"/>
                <w:szCs w:val="22"/>
              </w:rPr>
              <w:t>,</w:t>
            </w:r>
            <w:r w:rsidR="0074011A" w:rsidRPr="001B3EA1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r w:rsidR="00723095" w:rsidRPr="001B3EA1">
              <w:rPr>
                <w:rFonts w:asciiTheme="majorHAnsi" w:hAnsiTheme="majorHAnsi"/>
                <w:bCs/>
                <w:sz w:val="22"/>
                <w:szCs w:val="22"/>
              </w:rPr>
              <w:t xml:space="preserve">Irinyi út </w:t>
            </w:r>
            <w:r w:rsidR="000B57CB">
              <w:rPr>
                <w:rFonts w:asciiTheme="majorHAnsi" w:hAnsiTheme="majorHAnsi"/>
                <w:bCs/>
                <w:sz w:val="22"/>
                <w:szCs w:val="22"/>
              </w:rPr>
              <w:t>4</w:t>
            </w:r>
            <w:r w:rsidR="00723095" w:rsidRPr="001B3EA1">
              <w:rPr>
                <w:rFonts w:asciiTheme="majorHAnsi" w:hAnsiTheme="majorHAnsi"/>
                <w:bCs/>
                <w:sz w:val="22"/>
                <w:szCs w:val="22"/>
              </w:rPr>
              <w:t>.</w:t>
            </w:r>
          </w:p>
        </w:tc>
      </w:tr>
      <w:tr w:rsidR="00420503" w:rsidRPr="00E57AA3" w:rsidTr="0074011A">
        <w:tc>
          <w:tcPr>
            <w:tcW w:w="288" w:type="pct"/>
            <w:vAlign w:val="center"/>
          </w:tcPr>
          <w:p w:rsidR="00420503" w:rsidRPr="008F1B58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978" w:type="pct"/>
          </w:tcPr>
          <w:p w:rsidR="00420503" w:rsidRPr="0074011A" w:rsidRDefault="002C2B02" w:rsidP="00DD180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Tiszaújvárosi </w:t>
            </w:r>
            <w:r w:rsidR="00723095" w:rsidRPr="0074011A">
              <w:rPr>
                <w:rFonts w:asciiTheme="majorHAnsi" w:hAnsiTheme="majorHAnsi"/>
                <w:bCs/>
                <w:sz w:val="22"/>
                <w:szCs w:val="22"/>
              </w:rPr>
              <w:t>Egyesített Bölcsődei Intézmény</w:t>
            </w:r>
          </w:p>
        </w:tc>
        <w:tc>
          <w:tcPr>
            <w:tcW w:w="2734" w:type="pct"/>
          </w:tcPr>
          <w:p w:rsidR="00420503" w:rsidRDefault="00B8141E" w:rsidP="008B6EC4">
            <w:pPr>
              <w:keepNext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3580</w:t>
            </w:r>
            <w:r w:rsidR="002A2958"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Tiszaújváros</w:t>
            </w:r>
            <w:r w:rsidR="0074011A" w:rsidRPr="001B3EA1">
              <w:rPr>
                <w:rFonts w:asciiTheme="majorHAnsi" w:hAnsiTheme="majorHAnsi"/>
                <w:bCs/>
                <w:sz w:val="22"/>
                <w:szCs w:val="22"/>
              </w:rPr>
              <w:t xml:space="preserve">, </w:t>
            </w:r>
            <w:r w:rsidR="008F45C5">
              <w:rPr>
                <w:rFonts w:asciiTheme="majorHAnsi" w:hAnsiTheme="majorHAnsi"/>
                <w:bCs/>
                <w:sz w:val="22"/>
                <w:szCs w:val="22"/>
              </w:rPr>
              <w:t xml:space="preserve">Mátyás </w:t>
            </w:r>
            <w:proofErr w:type="gramStart"/>
            <w:r w:rsidR="008F45C5">
              <w:rPr>
                <w:rFonts w:asciiTheme="majorHAnsi" w:hAnsiTheme="majorHAnsi"/>
                <w:bCs/>
                <w:sz w:val="22"/>
                <w:szCs w:val="22"/>
              </w:rPr>
              <w:t>király</w:t>
            </w:r>
            <w:r w:rsidR="0074011A" w:rsidRPr="001B3EA1">
              <w:rPr>
                <w:rFonts w:asciiTheme="majorHAnsi" w:hAnsiTheme="majorHAnsi"/>
                <w:sz w:val="22"/>
                <w:szCs w:val="22"/>
              </w:rPr>
              <w:t xml:space="preserve"> út</w:t>
            </w:r>
            <w:proofErr w:type="gramEnd"/>
            <w:r w:rsidR="0074011A" w:rsidRPr="001B3EA1">
              <w:rPr>
                <w:rFonts w:asciiTheme="majorHAnsi" w:hAnsiTheme="majorHAnsi"/>
                <w:sz w:val="22"/>
                <w:szCs w:val="22"/>
              </w:rPr>
              <w:t xml:space="preserve"> 34.</w:t>
            </w:r>
          </w:p>
          <w:p w:rsidR="008B6EC4" w:rsidRPr="001B3EA1" w:rsidRDefault="008B6EC4" w:rsidP="008B6EC4">
            <w:pPr>
              <w:keepNext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(3580 Leninváros, Szamuely út 34.)</w:t>
            </w:r>
          </w:p>
        </w:tc>
      </w:tr>
      <w:tr w:rsidR="00420503" w:rsidRPr="00E57AA3" w:rsidTr="0074011A">
        <w:tc>
          <w:tcPr>
            <w:tcW w:w="288" w:type="pct"/>
            <w:vAlign w:val="center"/>
          </w:tcPr>
          <w:p w:rsidR="00420503" w:rsidRPr="008F1B58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978" w:type="pct"/>
          </w:tcPr>
          <w:p w:rsidR="00420503" w:rsidRPr="0074011A" w:rsidRDefault="002C2B02" w:rsidP="00DD1802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Tiszaújváros </w:t>
            </w:r>
            <w:r w:rsidR="0074011A" w:rsidRPr="0074011A">
              <w:rPr>
                <w:rFonts w:asciiTheme="majorHAnsi" w:hAnsiTheme="majorHAnsi"/>
                <w:bCs/>
                <w:sz w:val="22"/>
                <w:szCs w:val="22"/>
              </w:rPr>
              <w:t xml:space="preserve">Városi Családsegítő Központ     </w:t>
            </w:r>
          </w:p>
        </w:tc>
        <w:tc>
          <w:tcPr>
            <w:tcW w:w="2734" w:type="pct"/>
          </w:tcPr>
          <w:p w:rsidR="00420503" w:rsidRPr="001B3EA1" w:rsidRDefault="00B8141E" w:rsidP="008F45C5">
            <w:pPr>
              <w:keepNext/>
              <w:spacing w:line="360" w:lineRule="auto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3580 Tiszaújváros</w:t>
            </w:r>
            <w:r w:rsidR="0074011A" w:rsidRPr="001B3EA1">
              <w:rPr>
                <w:rFonts w:asciiTheme="majorHAnsi" w:hAnsiTheme="majorHAnsi"/>
                <w:bCs/>
                <w:sz w:val="22"/>
                <w:szCs w:val="22"/>
              </w:rPr>
              <w:t xml:space="preserve">, </w:t>
            </w:r>
            <w:r w:rsidR="008F45C5">
              <w:rPr>
                <w:rFonts w:asciiTheme="majorHAnsi" w:hAnsiTheme="majorHAnsi"/>
                <w:bCs/>
                <w:sz w:val="22"/>
                <w:szCs w:val="22"/>
              </w:rPr>
              <w:t xml:space="preserve">Mátyás </w:t>
            </w:r>
            <w:proofErr w:type="gramStart"/>
            <w:r w:rsidR="008F45C5">
              <w:rPr>
                <w:rFonts w:asciiTheme="majorHAnsi" w:hAnsiTheme="majorHAnsi"/>
                <w:bCs/>
                <w:sz w:val="22"/>
                <w:szCs w:val="22"/>
              </w:rPr>
              <w:t>király</w:t>
            </w:r>
            <w:r w:rsidR="0074011A" w:rsidRPr="00B329A6">
              <w:rPr>
                <w:rFonts w:asciiTheme="majorHAnsi" w:hAnsiTheme="majorHAnsi"/>
                <w:sz w:val="22"/>
                <w:szCs w:val="22"/>
              </w:rPr>
              <w:t xml:space="preserve"> út</w:t>
            </w:r>
            <w:proofErr w:type="gramEnd"/>
            <w:r w:rsidR="0074011A" w:rsidRPr="00B329A6">
              <w:rPr>
                <w:rFonts w:asciiTheme="majorHAnsi" w:hAnsiTheme="majorHAnsi"/>
                <w:sz w:val="22"/>
                <w:szCs w:val="22"/>
              </w:rPr>
              <w:t xml:space="preserve"> 34.</w:t>
            </w:r>
          </w:p>
        </w:tc>
      </w:tr>
    </w:tbl>
    <w:p w:rsidR="00E57AA3" w:rsidRPr="00E57AA3" w:rsidRDefault="00E57AA3" w:rsidP="001375B6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E57AA3" w:rsidRPr="00490D61" w:rsidRDefault="00E57AA3" w:rsidP="003C5C0E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00" w:beforeAutospacing="1" w:line="360" w:lineRule="auto"/>
        <w:ind w:left="567" w:right="-1" w:hanging="567"/>
        <w:contextualSpacing w:val="0"/>
        <w:jc w:val="both"/>
        <w:rPr>
          <w:rFonts w:asciiTheme="majorHAnsi" w:hAnsiTheme="majorHAnsi"/>
        </w:rPr>
      </w:pPr>
      <w:r w:rsidRPr="00490D61">
        <w:rPr>
          <w:rFonts w:asciiTheme="majorHAnsi" w:hAnsiTheme="majorHAnsi"/>
          <w:sz w:val="22"/>
          <w:szCs w:val="22"/>
        </w:rPr>
        <w:t>A költség</w:t>
      </w:r>
      <w:r w:rsidR="00F87050" w:rsidRPr="00490D61">
        <w:rPr>
          <w:rFonts w:asciiTheme="majorHAnsi" w:hAnsiTheme="majorHAnsi"/>
          <w:sz w:val="22"/>
          <w:szCs w:val="22"/>
        </w:rPr>
        <w:t>vetési szerv irányító szervének</w:t>
      </w:r>
    </w:p>
    <w:p w:rsidR="00E57AA3" w:rsidRPr="00490D61" w:rsidRDefault="00E57AA3" w:rsidP="003C5C0E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00" w:beforeAutospacing="1" w:line="360" w:lineRule="auto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490D61">
        <w:rPr>
          <w:rFonts w:asciiTheme="majorHAnsi" w:hAnsiTheme="majorHAnsi"/>
          <w:sz w:val="22"/>
          <w:szCs w:val="22"/>
        </w:rPr>
        <w:t>megnevezése:</w:t>
      </w:r>
      <w:r w:rsidR="006D6D99" w:rsidRPr="00490D61">
        <w:rPr>
          <w:rFonts w:asciiTheme="majorHAnsi" w:hAnsiTheme="majorHAnsi"/>
          <w:sz w:val="22"/>
          <w:szCs w:val="22"/>
        </w:rPr>
        <w:t xml:space="preserve"> Tiszaújváros Város Önkormányzat</w:t>
      </w:r>
      <w:r w:rsidR="00BE7383">
        <w:rPr>
          <w:rFonts w:asciiTheme="majorHAnsi" w:hAnsiTheme="majorHAnsi"/>
          <w:sz w:val="22"/>
          <w:szCs w:val="22"/>
        </w:rPr>
        <w:t>a</w:t>
      </w:r>
      <w:r w:rsidR="006D6D99" w:rsidRPr="00490D61">
        <w:rPr>
          <w:rFonts w:asciiTheme="majorHAnsi" w:hAnsiTheme="majorHAnsi"/>
          <w:sz w:val="22"/>
          <w:szCs w:val="22"/>
        </w:rPr>
        <w:t xml:space="preserve"> Képviselő-testülete</w:t>
      </w:r>
    </w:p>
    <w:p w:rsidR="001B3EA1" w:rsidRPr="00490D61" w:rsidRDefault="00E57AA3" w:rsidP="001B3EA1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100" w:beforeAutospacing="1" w:line="360" w:lineRule="auto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490D61">
        <w:rPr>
          <w:rFonts w:asciiTheme="majorHAnsi" w:hAnsiTheme="majorHAnsi"/>
          <w:sz w:val="22"/>
          <w:szCs w:val="22"/>
        </w:rPr>
        <w:t>székhelye:</w:t>
      </w:r>
      <w:r w:rsidR="006D6D99" w:rsidRPr="00490D61">
        <w:rPr>
          <w:rFonts w:asciiTheme="majorHAnsi" w:hAnsiTheme="majorHAnsi"/>
          <w:sz w:val="22"/>
          <w:szCs w:val="22"/>
        </w:rPr>
        <w:t xml:space="preserve"> 3580 Tiszaújváros, Bethlen G</w:t>
      </w:r>
      <w:r w:rsidR="00956032">
        <w:rPr>
          <w:rFonts w:asciiTheme="majorHAnsi" w:hAnsiTheme="majorHAnsi"/>
          <w:sz w:val="22"/>
          <w:szCs w:val="22"/>
        </w:rPr>
        <w:t>ábor</w:t>
      </w:r>
      <w:r w:rsidR="006D6D99" w:rsidRPr="00490D61">
        <w:rPr>
          <w:rFonts w:asciiTheme="majorHAnsi" w:hAnsiTheme="majorHAnsi"/>
          <w:sz w:val="22"/>
          <w:szCs w:val="22"/>
        </w:rPr>
        <w:t xml:space="preserve"> út 7.</w:t>
      </w:r>
    </w:p>
    <w:p w:rsidR="00E57AA3" w:rsidRPr="00E57AA3" w:rsidRDefault="00E57AA3" w:rsidP="008F1B58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C169F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75B16">
        <w:rPr>
          <w:rFonts w:asciiTheme="majorHAnsi" w:hAnsiTheme="majorHAnsi"/>
          <w:sz w:val="22"/>
          <w:szCs w:val="22"/>
        </w:rPr>
        <w:t>A költségvetési szerv közfeladata:</w:t>
      </w:r>
    </w:p>
    <w:p w:rsidR="00E57AA3" w:rsidRDefault="006E6345" w:rsidP="00C169F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Magyarország helyi önkormányzatairól szóló 2011. évi CLXXXIX. törvény 13. § </w:t>
      </w:r>
      <w:r w:rsidR="00067E4A">
        <w:rPr>
          <w:rFonts w:asciiTheme="majorHAnsi" w:hAnsiTheme="majorHAnsi"/>
          <w:sz w:val="22"/>
          <w:szCs w:val="22"/>
        </w:rPr>
        <w:t xml:space="preserve">(1) bekezdés </w:t>
      </w:r>
      <w:r>
        <w:rPr>
          <w:rFonts w:asciiTheme="majorHAnsi" w:hAnsiTheme="majorHAnsi"/>
          <w:sz w:val="22"/>
          <w:szCs w:val="22"/>
        </w:rPr>
        <w:t>8. és 8</w:t>
      </w:r>
      <w:proofErr w:type="gramStart"/>
      <w:r>
        <w:rPr>
          <w:rFonts w:asciiTheme="majorHAnsi" w:hAnsiTheme="majorHAnsi"/>
          <w:sz w:val="22"/>
          <w:szCs w:val="22"/>
        </w:rPr>
        <w:t>.a</w:t>
      </w:r>
      <w:proofErr w:type="gramEnd"/>
      <w:r>
        <w:rPr>
          <w:rFonts w:asciiTheme="majorHAnsi" w:hAnsiTheme="majorHAnsi"/>
          <w:sz w:val="22"/>
          <w:szCs w:val="22"/>
        </w:rPr>
        <w:t xml:space="preserve"> pontja szerint s</w:t>
      </w:r>
      <w:r w:rsidR="00675B16" w:rsidRPr="00675B16">
        <w:rPr>
          <w:rFonts w:asciiTheme="majorHAnsi" w:hAnsiTheme="majorHAnsi"/>
          <w:sz w:val="22"/>
          <w:szCs w:val="22"/>
        </w:rPr>
        <w:t>zociális, gyermekjóléti szolgáltatások</w:t>
      </w:r>
      <w:r w:rsidR="00070ECA">
        <w:rPr>
          <w:rFonts w:asciiTheme="majorHAnsi" w:hAnsiTheme="majorHAnsi"/>
          <w:sz w:val="22"/>
          <w:szCs w:val="22"/>
        </w:rPr>
        <w:t xml:space="preserve"> és ellátások</w:t>
      </w:r>
      <w:r w:rsidR="00675B16" w:rsidRPr="00675B16">
        <w:rPr>
          <w:rFonts w:asciiTheme="majorHAnsi" w:hAnsiTheme="majorHAnsi"/>
          <w:sz w:val="22"/>
          <w:szCs w:val="22"/>
        </w:rPr>
        <w:t xml:space="preserve"> biztosítása.</w:t>
      </w:r>
    </w:p>
    <w:p w:rsidR="00C16CA0" w:rsidRPr="00675B16" w:rsidRDefault="00756F29" w:rsidP="00C169F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B1909">
        <w:rPr>
          <w:rFonts w:asciiTheme="majorHAnsi" w:hAnsiTheme="majorHAnsi"/>
          <w:sz w:val="22"/>
          <w:szCs w:val="22"/>
        </w:rPr>
        <w:t>A költségvetési szerv ellátja a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Pr="004E1CCA">
        <w:rPr>
          <w:rFonts w:asciiTheme="majorHAnsi" w:hAnsiTheme="majorHAnsi"/>
          <w:sz w:val="22"/>
          <w:szCs w:val="22"/>
        </w:rPr>
        <w:t xml:space="preserve">szociális igazgatásról és szociális ellátásokról szóló 1993. évi III. törvény (a továbbiakban: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.)</w:t>
      </w:r>
      <w:r>
        <w:rPr>
          <w:rFonts w:asciiTheme="majorHAnsi" w:hAnsiTheme="majorHAnsi"/>
          <w:sz w:val="22"/>
          <w:szCs w:val="22"/>
        </w:rPr>
        <w:t xml:space="preserve"> 57. § (1) bekezdés c), d), e), f) és j) pontja szerinti</w:t>
      </w:r>
      <w:r w:rsidRPr="004E1CCA">
        <w:rPr>
          <w:rFonts w:asciiTheme="majorHAnsi" w:hAnsiTheme="majorHAnsi"/>
          <w:sz w:val="22"/>
          <w:szCs w:val="22"/>
        </w:rPr>
        <w:t xml:space="preserve"> személyes gondoskodást nyújtó szociális alapszolgáltatás</w:t>
      </w:r>
      <w:r>
        <w:rPr>
          <w:rFonts w:asciiTheme="majorHAnsi" w:hAnsiTheme="majorHAnsi"/>
          <w:sz w:val="22"/>
          <w:szCs w:val="22"/>
        </w:rPr>
        <w:t>okat, a 80. § (3) bekezdés a) és f) pontja</w:t>
      </w:r>
      <w:r w:rsidR="005205D0">
        <w:rPr>
          <w:rFonts w:asciiTheme="majorHAnsi" w:hAnsiTheme="majorHAnsi"/>
          <w:sz w:val="22"/>
          <w:szCs w:val="22"/>
        </w:rPr>
        <w:t>, valamint</w:t>
      </w:r>
      <w:r>
        <w:rPr>
          <w:rFonts w:asciiTheme="majorHAnsi" w:hAnsiTheme="majorHAnsi"/>
          <w:sz w:val="22"/>
          <w:szCs w:val="22"/>
        </w:rPr>
        <w:t xml:space="preserve"> a 68. §</w:t>
      </w:r>
      <w:proofErr w:type="spellStart"/>
      <w:r>
        <w:rPr>
          <w:rFonts w:asciiTheme="majorHAnsi" w:hAnsiTheme="majorHAnsi"/>
          <w:sz w:val="22"/>
          <w:szCs w:val="22"/>
        </w:rPr>
        <w:t>-a</w:t>
      </w:r>
      <w:proofErr w:type="spellEnd"/>
      <w:r>
        <w:rPr>
          <w:rFonts w:asciiTheme="majorHAnsi" w:hAnsiTheme="majorHAnsi"/>
          <w:sz w:val="22"/>
          <w:szCs w:val="22"/>
        </w:rPr>
        <w:t xml:space="preserve"> szerinti </w:t>
      </w:r>
      <w:r w:rsidRPr="004E1CCA">
        <w:rPr>
          <w:rFonts w:asciiTheme="majorHAnsi" w:hAnsiTheme="majorHAnsi"/>
          <w:sz w:val="22"/>
          <w:szCs w:val="22"/>
        </w:rPr>
        <w:t>szakosított el</w:t>
      </w:r>
      <w:r>
        <w:rPr>
          <w:rFonts w:asciiTheme="majorHAnsi" w:hAnsiTheme="majorHAnsi"/>
          <w:sz w:val="22"/>
          <w:szCs w:val="22"/>
        </w:rPr>
        <w:t xml:space="preserve">látásokat, </w:t>
      </w:r>
      <w:r w:rsidR="005205D0">
        <w:rPr>
          <w:rFonts w:asciiTheme="majorHAnsi" w:hAnsiTheme="majorHAnsi"/>
          <w:sz w:val="22"/>
          <w:szCs w:val="22"/>
        </w:rPr>
        <w:t>továbbá</w:t>
      </w:r>
      <w:r>
        <w:rPr>
          <w:rFonts w:asciiTheme="majorHAnsi" w:hAnsiTheme="majorHAnsi"/>
          <w:sz w:val="22"/>
          <w:szCs w:val="22"/>
        </w:rPr>
        <w:t xml:space="preserve"> a </w:t>
      </w:r>
      <w:r w:rsidRPr="004E1CCA">
        <w:rPr>
          <w:rFonts w:asciiTheme="majorHAnsi" w:hAnsiTheme="majorHAnsi"/>
          <w:sz w:val="22"/>
          <w:szCs w:val="22"/>
        </w:rPr>
        <w:t xml:space="preserve">gyermekek védelméről és a gyámügyi igazgatásról szóló 1997. évi XXXI. törvény (a továbbiakban: Gyvt.) </w:t>
      </w:r>
      <w:r>
        <w:rPr>
          <w:rFonts w:asciiTheme="majorHAnsi" w:hAnsiTheme="majorHAnsi"/>
          <w:sz w:val="22"/>
          <w:szCs w:val="22"/>
        </w:rPr>
        <w:t>40. §</w:t>
      </w:r>
      <w:proofErr w:type="spellStart"/>
      <w:r>
        <w:rPr>
          <w:rFonts w:asciiTheme="majorHAnsi" w:hAnsiTheme="majorHAnsi"/>
          <w:sz w:val="22"/>
          <w:szCs w:val="22"/>
        </w:rPr>
        <w:t>-</w:t>
      </w:r>
      <w:proofErr w:type="gramStart"/>
      <w:r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>
        <w:rPr>
          <w:rFonts w:asciiTheme="majorHAnsi" w:hAnsiTheme="majorHAnsi"/>
          <w:sz w:val="22"/>
          <w:szCs w:val="22"/>
        </w:rPr>
        <w:t>, 40/A. §</w:t>
      </w:r>
      <w:proofErr w:type="spellStart"/>
      <w:r>
        <w:rPr>
          <w:rFonts w:asciiTheme="majorHAnsi" w:hAnsiTheme="majorHAnsi"/>
          <w:sz w:val="22"/>
          <w:szCs w:val="22"/>
        </w:rPr>
        <w:t>-</w:t>
      </w:r>
      <w:proofErr w:type="gramStart"/>
      <w:r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>
        <w:rPr>
          <w:rFonts w:asciiTheme="majorHAnsi" w:hAnsiTheme="majorHAnsi"/>
          <w:sz w:val="22"/>
          <w:szCs w:val="22"/>
        </w:rPr>
        <w:t xml:space="preserve"> és a 41. § (3) bekezdés a) pontja</w:t>
      </w:r>
      <w:r w:rsidRPr="004E1CCA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szerinti gyermekjóléti</w:t>
      </w:r>
      <w:r w:rsidRPr="004E1CCA">
        <w:rPr>
          <w:rFonts w:asciiTheme="majorHAnsi" w:hAnsiTheme="majorHAnsi"/>
          <w:sz w:val="22"/>
          <w:szCs w:val="22"/>
        </w:rPr>
        <w:t xml:space="preserve"> alapellátás</w:t>
      </w:r>
      <w:r>
        <w:rPr>
          <w:rFonts w:asciiTheme="majorHAnsi" w:hAnsiTheme="majorHAnsi"/>
          <w:sz w:val="22"/>
          <w:szCs w:val="22"/>
        </w:rPr>
        <w:t>okat</w:t>
      </w:r>
      <w:r w:rsidRPr="00CC121B">
        <w:rPr>
          <w:rFonts w:asciiTheme="majorHAnsi" w:hAnsiTheme="majorHAnsi"/>
          <w:sz w:val="22"/>
          <w:szCs w:val="22"/>
        </w:rPr>
        <w:t>.</w:t>
      </w:r>
    </w:p>
    <w:p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p w:rsidR="00AD2416" w:rsidRPr="00E57AA3" w:rsidRDefault="00AD2416" w:rsidP="00AD2416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420503" w:rsidRPr="00675B16" w:rsidTr="00420503">
        <w:tc>
          <w:tcPr>
            <w:tcW w:w="288" w:type="pct"/>
            <w:vAlign w:val="center"/>
          </w:tcPr>
          <w:p w:rsidR="00420503" w:rsidRPr="00675B16" w:rsidRDefault="00420503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420503" w:rsidRPr="00675B16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75B16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020" w:type="pct"/>
          </w:tcPr>
          <w:p w:rsidR="00420503" w:rsidRPr="00675B16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75B16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420503" w:rsidRPr="00675B16" w:rsidTr="00420503">
        <w:tc>
          <w:tcPr>
            <w:tcW w:w="288" w:type="pct"/>
            <w:vAlign w:val="center"/>
          </w:tcPr>
          <w:p w:rsidR="00420503" w:rsidRPr="00675B16" w:rsidRDefault="003B4664" w:rsidP="0042050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675B16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420503" w:rsidRPr="00675B16" w:rsidRDefault="00675B16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75B16">
              <w:rPr>
                <w:rFonts w:asciiTheme="majorHAnsi" w:hAnsiTheme="majorHAnsi"/>
                <w:sz w:val="22"/>
                <w:szCs w:val="22"/>
              </w:rPr>
              <w:t>889900</w:t>
            </w:r>
          </w:p>
        </w:tc>
        <w:tc>
          <w:tcPr>
            <w:tcW w:w="3020" w:type="pct"/>
          </w:tcPr>
          <w:p w:rsidR="00675B16" w:rsidRPr="00675B16" w:rsidRDefault="00675B16" w:rsidP="00675B16">
            <w:pPr>
              <w:ind w:left="284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675B16">
              <w:rPr>
                <w:rFonts w:asciiTheme="majorHAnsi" w:hAnsiTheme="majorHAnsi"/>
                <w:sz w:val="22"/>
                <w:szCs w:val="22"/>
              </w:rPr>
              <w:t>M</w:t>
            </w:r>
            <w:r w:rsidR="00AB22C2">
              <w:rPr>
                <w:rFonts w:asciiTheme="majorHAnsi" w:hAnsiTheme="majorHAnsi"/>
                <w:sz w:val="22"/>
                <w:szCs w:val="22"/>
              </w:rPr>
              <w:t>.n.s</w:t>
            </w:r>
            <w:proofErr w:type="spellEnd"/>
            <w:r w:rsidR="00AB22C2">
              <w:rPr>
                <w:rFonts w:asciiTheme="majorHAnsi" w:hAnsiTheme="majorHAnsi"/>
                <w:sz w:val="22"/>
                <w:szCs w:val="22"/>
              </w:rPr>
              <w:t>.</w:t>
            </w:r>
            <w:r w:rsidRPr="00675B16">
              <w:rPr>
                <w:rFonts w:asciiTheme="majorHAnsi" w:hAnsiTheme="majorHAnsi"/>
                <w:sz w:val="22"/>
                <w:szCs w:val="22"/>
              </w:rPr>
              <w:t xml:space="preserve"> egyéb szociális ellátás bentlakás nélkül</w:t>
            </w:r>
          </w:p>
          <w:p w:rsidR="00420503" w:rsidRPr="00675B16" w:rsidRDefault="00420503" w:rsidP="009E7F63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2C2B02" w:rsidRPr="002C2B02" w:rsidRDefault="002C2B02" w:rsidP="002C2B02">
      <w:pPr>
        <w:tabs>
          <w:tab w:val="left" w:leader="dot" w:pos="9072"/>
          <w:tab w:val="left" w:leader="dot" w:pos="9781"/>
          <w:tab w:val="left" w:leader="dot" w:pos="16443"/>
        </w:tabs>
        <w:spacing w:before="240"/>
        <w:jc w:val="both"/>
        <w:rPr>
          <w:rFonts w:asciiTheme="majorHAnsi" w:hAnsiTheme="majorHAnsi"/>
          <w:sz w:val="22"/>
          <w:szCs w:val="22"/>
        </w:rPr>
      </w:pPr>
    </w:p>
    <w:p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9622A8">
        <w:rPr>
          <w:rFonts w:asciiTheme="majorHAnsi" w:hAnsiTheme="majorHAnsi"/>
          <w:sz w:val="22"/>
          <w:szCs w:val="22"/>
        </w:rPr>
        <w:t>A költségvetési szerv alaptevékenysége:</w:t>
      </w:r>
    </w:p>
    <w:p w:rsidR="00756F29" w:rsidRDefault="00756F29" w:rsidP="00756F29">
      <w:pPr>
        <w:ind w:left="993" w:hanging="704"/>
        <w:jc w:val="both"/>
        <w:rPr>
          <w:rFonts w:asciiTheme="majorHAnsi" w:hAnsiTheme="majorHAnsi"/>
          <w:sz w:val="22"/>
          <w:szCs w:val="22"/>
        </w:rPr>
      </w:pPr>
    </w:p>
    <w:p w:rsidR="00756F29" w:rsidRDefault="00756F29" w:rsidP="007B46AA">
      <w:pPr>
        <w:ind w:firstLine="5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s</w:t>
      </w:r>
      <w:r w:rsidRPr="00D138AF">
        <w:rPr>
          <w:rFonts w:asciiTheme="majorHAnsi" w:hAnsiTheme="majorHAnsi"/>
          <w:sz w:val="22"/>
          <w:szCs w:val="22"/>
        </w:rPr>
        <w:t>zemélyes gondoskodást nyújtó szociális alap és szakosított ellátást, valamint</w:t>
      </w:r>
      <w:r>
        <w:rPr>
          <w:rFonts w:asciiTheme="majorHAnsi" w:hAnsiTheme="majorHAnsi"/>
          <w:sz w:val="22"/>
          <w:szCs w:val="22"/>
        </w:rPr>
        <w:t xml:space="preserve"> g</w:t>
      </w:r>
      <w:r w:rsidRPr="00D138AF">
        <w:rPr>
          <w:rFonts w:asciiTheme="majorHAnsi" w:hAnsiTheme="majorHAnsi"/>
          <w:sz w:val="22"/>
          <w:szCs w:val="22"/>
        </w:rPr>
        <w:t>yermekjóléti alapellátást biztosító integrált intézmény</w:t>
      </w:r>
      <w:r>
        <w:rPr>
          <w:rFonts w:asciiTheme="majorHAnsi" w:hAnsiTheme="majorHAnsi"/>
          <w:sz w:val="22"/>
          <w:szCs w:val="22"/>
        </w:rPr>
        <w:t>.</w:t>
      </w:r>
    </w:p>
    <w:p w:rsidR="00756F29" w:rsidRPr="00D138AF" w:rsidRDefault="007B46AA" w:rsidP="000647F3">
      <w:pPr>
        <w:ind w:left="1134" w:hanging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4.3.</w:t>
      </w:r>
      <w:r w:rsidR="00756F29">
        <w:rPr>
          <w:rFonts w:asciiTheme="majorHAnsi" w:hAnsiTheme="majorHAnsi"/>
          <w:sz w:val="22"/>
          <w:szCs w:val="22"/>
        </w:rPr>
        <w:t>1. A költségvetési szerv a s</w:t>
      </w:r>
      <w:r w:rsidR="00756F29" w:rsidRPr="00D138AF">
        <w:rPr>
          <w:rFonts w:asciiTheme="majorHAnsi" w:hAnsiTheme="majorHAnsi"/>
          <w:sz w:val="22"/>
          <w:szCs w:val="22"/>
        </w:rPr>
        <w:t>zemélyes gondoskodást nyújtó szociális alapszolgáltatások keretében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szociális étkeztetés</w:t>
      </w:r>
      <w:r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, szociális konyhán, </w:t>
      </w:r>
      <w:r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62. §</w:t>
      </w:r>
      <w:proofErr w:type="spellStart"/>
      <w:r w:rsidRPr="004E1CCA">
        <w:rPr>
          <w:rFonts w:asciiTheme="majorHAnsi" w:hAnsiTheme="majorHAnsi"/>
          <w:sz w:val="22"/>
          <w:szCs w:val="22"/>
        </w:rPr>
        <w:t>-</w:t>
      </w:r>
      <w:proofErr w:type="gramStart"/>
      <w:r w:rsidRPr="004E1CCA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 w:rsidRPr="00D138AF">
        <w:rPr>
          <w:rFonts w:asciiTheme="majorHAnsi" w:hAnsiTheme="majorHAnsi"/>
          <w:sz w:val="22"/>
          <w:szCs w:val="22"/>
        </w:rPr>
        <w:t>,</w:t>
      </w:r>
    </w:p>
    <w:p w:rsidR="00756F29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házi</w:t>
      </w:r>
      <w:r>
        <w:rPr>
          <w:rFonts w:asciiTheme="majorHAnsi" w:hAnsiTheme="majorHAnsi"/>
          <w:sz w:val="22"/>
          <w:szCs w:val="22"/>
        </w:rPr>
        <w:t xml:space="preserve"> segítségnyújtást biztosít a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63. §</w:t>
      </w:r>
      <w:proofErr w:type="spellStart"/>
      <w:r w:rsidRPr="004E1CCA">
        <w:rPr>
          <w:rFonts w:asciiTheme="majorHAnsi" w:hAnsiTheme="majorHAnsi"/>
          <w:sz w:val="22"/>
          <w:szCs w:val="22"/>
        </w:rPr>
        <w:t>-</w:t>
      </w:r>
      <w:proofErr w:type="gramStart"/>
      <w:r w:rsidRPr="004E1CCA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 w:rsidRPr="00D138AF">
        <w:rPr>
          <w:rFonts w:asciiTheme="majorHAnsi" w:hAnsiTheme="majorHAnsi"/>
          <w:sz w:val="22"/>
          <w:szCs w:val="22"/>
        </w:rPr>
        <w:t xml:space="preserve">,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családsegítést nyújt a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</w:t>
      </w:r>
      <w:r>
        <w:rPr>
          <w:rFonts w:asciiTheme="majorHAnsi" w:hAnsiTheme="majorHAnsi"/>
          <w:sz w:val="22"/>
          <w:szCs w:val="22"/>
        </w:rPr>
        <w:t>4</w:t>
      </w:r>
      <w:r w:rsidRPr="004E1CCA">
        <w:rPr>
          <w:rFonts w:asciiTheme="majorHAnsi" w:hAnsiTheme="majorHAnsi"/>
          <w:sz w:val="22"/>
          <w:szCs w:val="22"/>
        </w:rPr>
        <w:t>. §</w:t>
      </w:r>
      <w:proofErr w:type="spellStart"/>
      <w:r w:rsidRPr="004E1CCA">
        <w:rPr>
          <w:rFonts w:asciiTheme="majorHAnsi" w:hAnsiTheme="majorHAnsi"/>
          <w:sz w:val="22"/>
          <w:szCs w:val="22"/>
        </w:rPr>
        <w:t>-</w:t>
      </w:r>
      <w:proofErr w:type="gramStart"/>
      <w:r w:rsidRPr="004E1CCA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>
        <w:rPr>
          <w:rFonts w:asciiTheme="majorHAnsi" w:hAnsiTheme="majorHAnsi"/>
          <w:sz w:val="22"/>
          <w:szCs w:val="22"/>
        </w:rPr>
        <w:t xml:space="preserve"> és 64/A. §</w:t>
      </w:r>
      <w:proofErr w:type="spellStart"/>
      <w:r>
        <w:rPr>
          <w:rFonts w:asciiTheme="majorHAnsi" w:hAnsiTheme="majorHAnsi"/>
          <w:sz w:val="22"/>
          <w:szCs w:val="22"/>
        </w:rPr>
        <w:t>-</w:t>
      </w:r>
      <w:proofErr w:type="gramStart"/>
      <w:r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>
        <w:rPr>
          <w:rFonts w:asciiTheme="majorHAnsi" w:hAnsiTheme="majorHAnsi"/>
          <w:sz w:val="22"/>
          <w:szCs w:val="22"/>
        </w:rPr>
        <w:t>,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jelzőrendszeres házi segítségnyújtás</w:t>
      </w:r>
      <w:r>
        <w:rPr>
          <w:rFonts w:asciiTheme="majorHAnsi" w:hAnsiTheme="majorHAnsi"/>
          <w:sz w:val="22"/>
          <w:szCs w:val="22"/>
        </w:rPr>
        <w:t>t biztosít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65. §</w:t>
      </w:r>
      <w:proofErr w:type="spellStart"/>
      <w:r w:rsidRPr="004E1CCA">
        <w:rPr>
          <w:rFonts w:asciiTheme="majorHAnsi" w:hAnsiTheme="majorHAnsi"/>
          <w:sz w:val="22"/>
          <w:szCs w:val="22"/>
        </w:rPr>
        <w:t>-</w:t>
      </w:r>
      <w:proofErr w:type="gramStart"/>
      <w:r w:rsidRPr="004E1CCA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 w:rsidRPr="00D138AF">
        <w:rPr>
          <w:rFonts w:asciiTheme="majorHAnsi" w:hAnsiTheme="majorHAnsi"/>
          <w:sz w:val="22"/>
          <w:szCs w:val="22"/>
        </w:rPr>
        <w:t xml:space="preserve">,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hajlékt</w:t>
      </w:r>
      <w:r>
        <w:rPr>
          <w:rFonts w:asciiTheme="majorHAnsi" w:hAnsiTheme="majorHAnsi"/>
          <w:sz w:val="22"/>
          <w:szCs w:val="22"/>
        </w:rPr>
        <w:t>alan személyek nappali ellátását biztosítja a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 xml:space="preserve">. 65/F. </w:t>
      </w:r>
      <w:r>
        <w:rPr>
          <w:rFonts w:asciiTheme="majorHAnsi" w:hAnsiTheme="majorHAnsi"/>
          <w:sz w:val="22"/>
          <w:szCs w:val="22"/>
        </w:rPr>
        <w:t>§ (1) bekezdés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idősek s</w:t>
      </w:r>
      <w:r>
        <w:rPr>
          <w:rFonts w:asciiTheme="majorHAnsi" w:hAnsiTheme="majorHAnsi"/>
          <w:sz w:val="22"/>
          <w:szCs w:val="22"/>
        </w:rPr>
        <w:t>zámára nappali ellátást nyújt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65/F. § (1) bekezdés a) pontja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fogyatékossággal élő személyek s</w:t>
      </w:r>
      <w:r>
        <w:rPr>
          <w:rFonts w:asciiTheme="majorHAnsi" w:hAnsiTheme="majorHAnsi"/>
          <w:sz w:val="22"/>
          <w:szCs w:val="22"/>
        </w:rPr>
        <w:t>zámára nappali ellátást nyújt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65/F. § (</w:t>
      </w:r>
      <w:r>
        <w:rPr>
          <w:rFonts w:asciiTheme="majorHAnsi" w:hAnsiTheme="majorHAnsi"/>
          <w:sz w:val="22"/>
          <w:szCs w:val="22"/>
        </w:rPr>
        <w:t>1) bekezdés c) pontja szerint</w:t>
      </w:r>
      <w:r w:rsidRPr="00D138AF">
        <w:rPr>
          <w:rFonts w:asciiTheme="majorHAnsi" w:hAnsiTheme="majorHAnsi"/>
          <w:sz w:val="22"/>
          <w:szCs w:val="22"/>
        </w:rPr>
        <w:t>.</w:t>
      </w:r>
    </w:p>
    <w:p w:rsidR="000647F3" w:rsidRDefault="007B46AA" w:rsidP="00F665D2">
      <w:pPr>
        <w:ind w:left="993" w:hanging="426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4.3.</w:t>
      </w:r>
      <w:r w:rsidR="00756F29">
        <w:rPr>
          <w:rFonts w:asciiTheme="majorHAnsi" w:hAnsiTheme="majorHAnsi"/>
          <w:sz w:val="22"/>
          <w:szCs w:val="22"/>
        </w:rPr>
        <w:t>2. A költségvetési szerv a s</w:t>
      </w:r>
      <w:r w:rsidR="00756F29" w:rsidRPr="00D138AF">
        <w:rPr>
          <w:rFonts w:asciiTheme="majorHAnsi" w:hAnsiTheme="majorHAnsi"/>
          <w:sz w:val="22"/>
          <w:szCs w:val="22"/>
        </w:rPr>
        <w:t>zemélyes gondoskodás k</w:t>
      </w:r>
      <w:r w:rsidR="00756F29">
        <w:rPr>
          <w:rFonts w:asciiTheme="majorHAnsi" w:hAnsiTheme="majorHAnsi"/>
          <w:sz w:val="22"/>
          <w:szCs w:val="22"/>
        </w:rPr>
        <w:t>öré</w:t>
      </w:r>
      <w:r w:rsidR="00756F29" w:rsidRPr="00D138AF">
        <w:rPr>
          <w:rFonts w:asciiTheme="majorHAnsi" w:hAnsiTheme="majorHAnsi"/>
          <w:sz w:val="22"/>
          <w:szCs w:val="22"/>
        </w:rPr>
        <w:t xml:space="preserve">be tartozó szakosított szociális </w:t>
      </w:r>
    </w:p>
    <w:p w:rsidR="00756F29" w:rsidRPr="00D138AF" w:rsidRDefault="00756F29" w:rsidP="000647F3">
      <w:pPr>
        <w:ind w:left="993" w:firstLine="141"/>
        <w:jc w:val="both"/>
        <w:rPr>
          <w:rFonts w:asciiTheme="majorHAnsi" w:hAnsiTheme="majorHAnsi"/>
          <w:sz w:val="22"/>
          <w:szCs w:val="22"/>
        </w:rPr>
      </w:pPr>
      <w:proofErr w:type="gramStart"/>
      <w:r w:rsidRPr="00D138AF">
        <w:rPr>
          <w:rFonts w:asciiTheme="majorHAnsi" w:hAnsiTheme="majorHAnsi"/>
          <w:sz w:val="22"/>
          <w:szCs w:val="22"/>
        </w:rPr>
        <w:t>ellátás</w:t>
      </w:r>
      <w:r>
        <w:rPr>
          <w:rFonts w:asciiTheme="majorHAnsi" w:hAnsiTheme="majorHAnsi"/>
          <w:sz w:val="22"/>
          <w:szCs w:val="22"/>
        </w:rPr>
        <w:t>ok</w:t>
      </w:r>
      <w:proofErr w:type="gramEnd"/>
      <w:r w:rsidRPr="00D138AF">
        <w:rPr>
          <w:rFonts w:asciiTheme="majorHAnsi" w:hAnsiTheme="majorHAnsi"/>
          <w:sz w:val="22"/>
          <w:szCs w:val="22"/>
        </w:rPr>
        <w:t xml:space="preserve"> keretében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átmeneti szállás</w:t>
      </w:r>
      <w:r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 hajléktalanok számára </w:t>
      </w:r>
      <w:r>
        <w:rPr>
          <w:rFonts w:asciiTheme="majorHAnsi" w:hAnsiTheme="majorHAnsi"/>
          <w:sz w:val="22"/>
          <w:szCs w:val="22"/>
        </w:rPr>
        <w:t xml:space="preserve">a </w:t>
      </w:r>
      <w:proofErr w:type="spellStart"/>
      <w:r>
        <w:rPr>
          <w:rFonts w:asciiTheme="majorHAnsi" w:hAnsiTheme="majorHAnsi"/>
          <w:sz w:val="22"/>
          <w:szCs w:val="22"/>
        </w:rPr>
        <w:t>Szoctv</w:t>
      </w:r>
      <w:proofErr w:type="spellEnd"/>
      <w:r>
        <w:rPr>
          <w:rFonts w:asciiTheme="majorHAnsi" w:hAnsiTheme="majorHAnsi"/>
          <w:sz w:val="22"/>
          <w:szCs w:val="22"/>
        </w:rPr>
        <w:t>. 80. § (3) bekezdés f) pontja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időskorúak gondozóházát működtet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a </w:t>
      </w:r>
      <w:proofErr w:type="spellStart"/>
      <w:r>
        <w:rPr>
          <w:rFonts w:asciiTheme="majorHAnsi" w:hAnsiTheme="majorHAnsi"/>
          <w:sz w:val="22"/>
          <w:szCs w:val="22"/>
        </w:rPr>
        <w:t>Szoctv</w:t>
      </w:r>
      <w:proofErr w:type="spellEnd"/>
      <w:r>
        <w:rPr>
          <w:rFonts w:asciiTheme="majorHAnsi" w:hAnsiTheme="majorHAnsi"/>
          <w:sz w:val="22"/>
          <w:szCs w:val="22"/>
        </w:rPr>
        <w:t>. 80. § (3) bekezdés a) pontja szerint, mely szakápolási egészségügyi tevékenységet is végez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:rsidR="00756F29" w:rsidRPr="00D138AF" w:rsidRDefault="00756F29" w:rsidP="00756F29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idősek otthonát biztosít a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/>
          <w:sz w:val="22"/>
          <w:szCs w:val="22"/>
        </w:rPr>
        <w:t>Szoctv</w:t>
      </w:r>
      <w:proofErr w:type="spellEnd"/>
      <w:r>
        <w:rPr>
          <w:rFonts w:asciiTheme="majorHAnsi" w:hAnsiTheme="majorHAnsi"/>
          <w:sz w:val="22"/>
          <w:szCs w:val="22"/>
        </w:rPr>
        <w:t>. 68</w:t>
      </w:r>
      <w:r w:rsidRPr="004E1CCA">
        <w:rPr>
          <w:rFonts w:asciiTheme="majorHAnsi" w:hAnsiTheme="majorHAnsi"/>
          <w:sz w:val="22"/>
          <w:szCs w:val="22"/>
        </w:rPr>
        <w:t>. §</w:t>
      </w:r>
      <w:proofErr w:type="spellStart"/>
      <w:r w:rsidRPr="004E1CCA">
        <w:rPr>
          <w:rFonts w:asciiTheme="majorHAnsi" w:hAnsiTheme="majorHAnsi"/>
          <w:sz w:val="22"/>
          <w:szCs w:val="22"/>
        </w:rPr>
        <w:t>-a</w:t>
      </w:r>
      <w:proofErr w:type="spellEnd"/>
      <w:r w:rsidRPr="00D138AF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szerint, mely szakápolási egészségügyi tevékenységet is végez, valamint </w:t>
      </w:r>
      <w:proofErr w:type="spellStart"/>
      <w:r w:rsidRPr="00D138AF">
        <w:rPr>
          <w:rFonts w:asciiTheme="majorHAnsi" w:hAnsiTheme="majorHAnsi"/>
          <w:sz w:val="22"/>
          <w:szCs w:val="22"/>
        </w:rPr>
        <w:t>d</w:t>
      </w:r>
      <w:r>
        <w:rPr>
          <w:rFonts w:asciiTheme="majorHAnsi" w:hAnsiTheme="majorHAnsi"/>
          <w:sz w:val="22"/>
          <w:szCs w:val="22"/>
        </w:rPr>
        <w:t>emens</w:t>
      </w:r>
      <w:proofErr w:type="spellEnd"/>
      <w:r>
        <w:rPr>
          <w:rFonts w:asciiTheme="majorHAnsi" w:hAnsiTheme="majorHAnsi"/>
          <w:sz w:val="22"/>
          <w:szCs w:val="22"/>
        </w:rPr>
        <w:t xml:space="preserve"> betegek ellátását is biztosítja</w:t>
      </w:r>
      <w:r w:rsidRPr="00D138AF">
        <w:rPr>
          <w:rFonts w:asciiTheme="majorHAnsi" w:hAnsiTheme="majorHAnsi"/>
          <w:sz w:val="22"/>
          <w:szCs w:val="22"/>
        </w:rPr>
        <w:t>.</w:t>
      </w:r>
    </w:p>
    <w:p w:rsidR="00756F29" w:rsidRPr="00D138AF" w:rsidRDefault="007B46AA" w:rsidP="000647F3">
      <w:pPr>
        <w:ind w:left="1134" w:hanging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4.3.</w:t>
      </w:r>
      <w:r w:rsidR="00756F29">
        <w:rPr>
          <w:rFonts w:asciiTheme="majorHAnsi" w:hAnsiTheme="majorHAnsi"/>
          <w:sz w:val="22"/>
          <w:szCs w:val="22"/>
        </w:rPr>
        <w:t>3. A költségvetési szerv a s</w:t>
      </w:r>
      <w:r w:rsidR="00756F29" w:rsidRPr="00D138AF">
        <w:rPr>
          <w:rFonts w:asciiTheme="majorHAnsi" w:hAnsiTheme="majorHAnsi"/>
          <w:sz w:val="22"/>
          <w:szCs w:val="22"/>
        </w:rPr>
        <w:t xml:space="preserve">zemélyes gondoskodást nyújtó gyermekjóléti alapellátások </w:t>
      </w:r>
      <w:bookmarkStart w:id="0" w:name="_GoBack"/>
      <w:bookmarkEnd w:id="0"/>
      <w:r w:rsidR="00756F29" w:rsidRPr="00D138AF">
        <w:rPr>
          <w:rFonts w:asciiTheme="majorHAnsi" w:hAnsiTheme="majorHAnsi"/>
          <w:sz w:val="22"/>
          <w:szCs w:val="22"/>
        </w:rPr>
        <w:t xml:space="preserve">keretében </w:t>
      </w:r>
    </w:p>
    <w:p w:rsidR="00821780" w:rsidRDefault="00756F29" w:rsidP="005B1E88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821780">
        <w:rPr>
          <w:rFonts w:asciiTheme="majorHAnsi" w:hAnsiTheme="majorHAnsi"/>
          <w:sz w:val="22"/>
          <w:szCs w:val="22"/>
        </w:rPr>
        <w:t>gyermekjóléti szolgáltatást nyújt, a Gyvt. 40. §</w:t>
      </w:r>
      <w:proofErr w:type="spellStart"/>
      <w:r w:rsidRPr="00821780">
        <w:rPr>
          <w:rFonts w:asciiTheme="majorHAnsi" w:hAnsiTheme="majorHAnsi"/>
          <w:sz w:val="22"/>
          <w:szCs w:val="22"/>
        </w:rPr>
        <w:t>-a</w:t>
      </w:r>
      <w:proofErr w:type="spellEnd"/>
      <w:r w:rsidRPr="00821780">
        <w:rPr>
          <w:rFonts w:asciiTheme="majorHAnsi" w:hAnsiTheme="majorHAnsi"/>
          <w:sz w:val="22"/>
          <w:szCs w:val="22"/>
        </w:rPr>
        <w:t xml:space="preserve"> szerinti család- és gyermekjóléti szolgálat feladatait is ellátó, a Gyvt. 40/A. §</w:t>
      </w:r>
      <w:proofErr w:type="spellStart"/>
      <w:r w:rsidRPr="00821780">
        <w:rPr>
          <w:rFonts w:asciiTheme="majorHAnsi" w:hAnsiTheme="majorHAnsi"/>
          <w:sz w:val="22"/>
          <w:szCs w:val="22"/>
        </w:rPr>
        <w:t>-a</w:t>
      </w:r>
      <w:proofErr w:type="spellEnd"/>
      <w:r w:rsidRPr="00821780">
        <w:rPr>
          <w:rFonts w:asciiTheme="majorHAnsi" w:hAnsiTheme="majorHAnsi"/>
          <w:sz w:val="22"/>
          <w:szCs w:val="22"/>
        </w:rPr>
        <w:t xml:space="preserve"> szerinti család- és gyermekjóléti központ formájában,</w:t>
      </w:r>
    </w:p>
    <w:p w:rsidR="00C16CA0" w:rsidRPr="00821780" w:rsidRDefault="00756F29" w:rsidP="005B1E88">
      <w:pPr>
        <w:pStyle w:val="Listaszerbekezds"/>
        <w:numPr>
          <w:ilvl w:val="0"/>
          <w:numId w:val="24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821780">
        <w:rPr>
          <w:rFonts w:asciiTheme="majorHAnsi" w:hAnsiTheme="majorHAnsi"/>
          <w:sz w:val="22"/>
          <w:szCs w:val="22"/>
        </w:rPr>
        <w:t>gyermekek napközbeni ellátását bölcsődei ellátás keretében a Gyvt. 42. §</w:t>
      </w:r>
      <w:proofErr w:type="spellStart"/>
      <w:r w:rsidRPr="00821780">
        <w:rPr>
          <w:rFonts w:asciiTheme="majorHAnsi" w:hAnsiTheme="majorHAnsi"/>
          <w:sz w:val="22"/>
          <w:szCs w:val="22"/>
        </w:rPr>
        <w:t>-</w:t>
      </w:r>
      <w:proofErr w:type="gramStart"/>
      <w:r w:rsidRPr="00821780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 w:rsidRPr="00821780">
        <w:rPr>
          <w:rFonts w:asciiTheme="majorHAnsi" w:hAnsiTheme="majorHAnsi"/>
          <w:sz w:val="22"/>
          <w:szCs w:val="22"/>
        </w:rPr>
        <w:t>, 42/A. §</w:t>
      </w:r>
      <w:proofErr w:type="spellStart"/>
      <w:r w:rsidRPr="00821780">
        <w:rPr>
          <w:rFonts w:asciiTheme="majorHAnsi" w:hAnsiTheme="majorHAnsi"/>
          <w:sz w:val="22"/>
          <w:szCs w:val="22"/>
        </w:rPr>
        <w:t>-</w:t>
      </w:r>
      <w:proofErr w:type="gramStart"/>
      <w:r w:rsidRPr="00821780">
        <w:rPr>
          <w:rFonts w:asciiTheme="majorHAnsi" w:hAnsiTheme="majorHAnsi"/>
          <w:sz w:val="22"/>
          <w:szCs w:val="22"/>
        </w:rPr>
        <w:t>a</w:t>
      </w:r>
      <w:proofErr w:type="spellEnd"/>
      <w:proofErr w:type="gramEnd"/>
      <w:r w:rsidRPr="00821780">
        <w:rPr>
          <w:rFonts w:asciiTheme="majorHAnsi" w:hAnsiTheme="majorHAnsi"/>
          <w:sz w:val="22"/>
          <w:szCs w:val="22"/>
        </w:rPr>
        <w:t xml:space="preserve"> és 43. §</w:t>
      </w:r>
      <w:proofErr w:type="spellStart"/>
      <w:r w:rsidRPr="00821780">
        <w:rPr>
          <w:rFonts w:asciiTheme="majorHAnsi" w:hAnsiTheme="majorHAnsi"/>
          <w:sz w:val="22"/>
          <w:szCs w:val="22"/>
        </w:rPr>
        <w:t>-a</w:t>
      </w:r>
      <w:proofErr w:type="spellEnd"/>
      <w:r w:rsidRPr="00821780">
        <w:rPr>
          <w:rFonts w:asciiTheme="majorHAnsi" w:hAnsiTheme="majorHAnsi"/>
          <w:sz w:val="22"/>
          <w:szCs w:val="22"/>
        </w:rPr>
        <w:t xml:space="preserve"> szerint nyújtja, a szolgáltatói nyilvántartásba bejegyzett 108 férőhelyen, 8 csoportban, </w:t>
      </w:r>
      <w:r w:rsidR="005205D0" w:rsidRPr="00821780">
        <w:rPr>
          <w:rFonts w:asciiTheme="majorHAnsi" w:hAnsiTheme="majorHAnsi"/>
          <w:sz w:val="22"/>
          <w:szCs w:val="22"/>
        </w:rPr>
        <w:t xml:space="preserve">ahol </w:t>
      </w:r>
      <w:r w:rsidRPr="00821780">
        <w:rPr>
          <w:rFonts w:asciiTheme="majorHAnsi" w:hAnsiTheme="majorHAnsi"/>
          <w:sz w:val="22"/>
          <w:szCs w:val="22"/>
        </w:rPr>
        <w:t xml:space="preserve">az integráltan nevelhető, korai fejlesztésre és gondozásra jogosult gyermekek bölcsődei ellátását teljes integráció keretében biztosítja, továbbá időszakos gyermekfelügyelet szolgáltatást </w:t>
      </w:r>
      <w:r w:rsidR="005205D0" w:rsidRPr="00821780">
        <w:rPr>
          <w:rFonts w:asciiTheme="majorHAnsi" w:hAnsiTheme="majorHAnsi"/>
          <w:sz w:val="22"/>
          <w:szCs w:val="22"/>
        </w:rPr>
        <w:t xml:space="preserve">is </w:t>
      </w:r>
      <w:r w:rsidRPr="00821780">
        <w:rPr>
          <w:rFonts w:asciiTheme="majorHAnsi" w:hAnsiTheme="majorHAnsi"/>
          <w:sz w:val="22"/>
          <w:szCs w:val="22"/>
        </w:rPr>
        <w:t>nyújt.</w:t>
      </w:r>
    </w:p>
    <w:p w:rsidR="00756F29" w:rsidRPr="001B0265" w:rsidRDefault="00756F29" w:rsidP="00756F29">
      <w:pPr>
        <w:pStyle w:val="Listaszerbekezds"/>
        <w:tabs>
          <w:tab w:val="left" w:pos="301"/>
        </w:tabs>
        <w:spacing w:after="160"/>
        <w:ind w:left="1065"/>
        <w:jc w:val="both"/>
        <w:rPr>
          <w:rFonts w:asciiTheme="majorHAnsi" w:hAnsiTheme="majorHAnsi"/>
          <w:b/>
          <w:sz w:val="22"/>
          <w:szCs w:val="22"/>
        </w:rPr>
      </w:pPr>
    </w:p>
    <w:p w:rsidR="00C16CA0" w:rsidRDefault="00E57AA3" w:rsidP="0074098C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16CA0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420503" w:rsidRPr="00E57AA3" w:rsidTr="00420503">
        <w:tc>
          <w:tcPr>
            <w:tcW w:w="288" w:type="pct"/>
            <w:vAlign w:val="center"/>
          </w:tcPr>
          <w:p w:rsidR="00420503" w:rsidRPr="001E69CE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420503" w:rsidRPr="001E69CE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1E69CE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020" w:type="pct"/>
          </w:tcPr>
          <w:p w:rsidR="00420503" w:rsidRPr="001E69CE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1E69CE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EB63A3" w:rsidRPr="00E57AA3" w:rsidTr="00420503">
        <w:tc>
          <w:tcPr>
            <w:tcW w:w="288" w:type="pct"/>
            <w:vAlign w:val="center"/>
          </w:tcPr>
          <w:p w:rsidR="00EB63A3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EB63A3" w:rsidRDefault="00EB63A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073410</w:t>
            </w:r>
          </w:p>
        </w:tc>
        <w:tc>
          <w:tcPr>
            <w:tcW w:w="3020" w:type="pct"/>
          </w:tcPr>
          <w:p w:rsidR="00EB63A3" w:rsidRPr="00163EB1" w:rsidRDefault="00EB63A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Egészségügyi ápolás bentlakással</w:t>
            </w:r>
          </w:p>
        </w:tc>
      </w:tr>
      <w:tr w:rsidR="00415BC7" w:rsidRPr="00E57AA3" w:rsidTr="00420503">
        <w:tc>
          <w:tcPr>
            <w:tcW w:w="288" w:type="pct"/>
            <w:vAlign w:val="center"/>
          </w:tcPr>
          <w:p w:rsidR="00415BC7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415BC7" w:rsidRPr="00DC778D" w:rsidRDefault="00415B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092270</w:t>
            </w:r>
          </w:p>
        </w:tc>
        <w:tc>
          <w:tcPr>
            <w:tcW w:w="3020" w:type="pct"/>
          </w:tcPr>
          <w:p w:rsidR="00415BC7" w:rsidRPr="00623CFF" w:rsidRDefault="00415B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163EB1">
              <w:rPr>
                <w:rFonts w:asciiTheme="majorHAnsi" w:hAnsiTheme="majorHAnsi"/>
                <w:sz w:val="22"/>
                <w:szCs w:val="22"/>
              </w:rPr>
              <w:t>Szakképző iskolai tanulók szakmai gyakorlati oktatásával összefüggő működtetési feladatok</w:t>
            </w:r>
          </w:p>
        </w:tc>
      </w:tr>
      <w:tr w:rsidR="00415BC7" w:rsidRPr="00E57AA3" w:rsidTr="00420503">
        <w:tc>
          <w:tcPr>
            <w:tcW w:w="288" w:type="pct"/>
            <w:vAlign w:val="center"/>
          </w:tcPr>
          <w:p w:rsidR="00415BC7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92" w:type="pct"/>
          </w:tcPr>
          <w:p w:rsidR="00415BC7" w:rsidRPr="00DC778D" w:rsidRDefault="00415B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101110</w:t>
            </w:r>
          </w:p>
        </w:tc>
        <w:tc>
          <w:tcPr>
            <w:tcW w:w="3020" w:type="pct"/>
          </w:tcPr>
          <w:p w:rsidR="00415BC7" w:rsidRPr="00623CFF" w:rsidRDefault="00415B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163EB1">
              <w:rPr>
                <w:rFonts w:asciiTheme="majorHAnsi" w:hAnsiTheme="majorHAnsi"/>
                <w:sz w:val="22"/>
                <w:szCs w:val="22"/>
              </w:rPr>
              <w:t>Bentlakásos, nem kórházi ellátás, ápolás</w:t>
            </w:r>
          </w:p>
        </w:tc>
      </w:tr>
      <w:tr w:rsidR="00415BC7" w:rsidRPr="00E57AA3" w:rsidTr="00420503">
        <w:tc>
          <w:tcPr>
            <w:tcW w:w="288" w:type="pct"/>
            <w:vAlign w:val="center"/>
          </w:tcPr>
          <w:p w:rsidR="00415BC7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692" w:type="pct"/>
          </w:tcPr>
          <w:p w:rsidR="00415BC7" w:rsidRPr="00DC778D" w:rsidRDefault="00415B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101221</w:t>
            </w:r>
          </w:p>
        </w:tc>
        <w:tc>
          <w:tcPr>
            <w:tcW w:w="3020" w:type="pct"/>
          </w:tcPr>
          <w:p w:rsidR="00415BC7" w:rsidRPr="00623CFF" w:rsidRDefault="00415B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</w:pPr>
            <w:r w:rsidRPr="00623CFF">
              <w:rPr>
                <w:rFonts w:asciiTheme="majorHAnsi" w:hAnsiTheme="majorHAnsi"/>
                <w:sz w:val="22"/>
                <w:szCs w:val="22"/>
                <w:shd w:val="clear" w:color="auto" w:fill="FFFFFF"/>
              </w:rPr>
              <w:t>Fogyatékossággal élők nappali ellátása</w:t>
            </w:r>
          </w:p>
        </w:tc>
      </w:tr>
      <w:tr w:rsidR="00420503" w:rsidRPr="00E57AA3" w:rsidTr="00420503">
        <w:tc>
          <w:tcPr>
            <w:tcW w:w="288" w:type="pct"/>
            <w:vAlign w:val="center"/>
          </w:tcPr>
          <w:p w:rsidR="00420503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692" w:type="pct"/>
          </w:tcPr>
          <w:p w:rsidR="00420503" w:rsidRPr="00DC778D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102023</w:t>
            </w:r>
          </w:p>
        </w:tc>
        <w:tc>
          <w:tcPr>
            <w:tcW w:w="3020" w:type="pct"/>
          </w:tcPr>
          <w:p w:rsidR="00420503" w:rsidRPr="00623CFF" w:rsidRDefault="00F26BA5" w:rsidP="00C849C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Időskorúak tartós bentlakásos ellátása</w:t>
            </w:r>
          </w:p>
        </w:tc>
      </w:tr>
      <w:tr w:rsidR="00C849C9" w:rsidRPr="00E57AA3" w:rsidTr="00420503">
        <w:tc>
          <w:tcPr>
            <w:tcW w:w="288" w:type="pct"/>
            <w:vAlign w:val="center"/>
          </w:tcPr>
          <w:p w:rsidR="00C849C9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692" w:type="pct"/>
          </w:tcPr>
          <w:p w:rsidR="00C849C9" w:rsidRPr="00DC778D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102024</w:t>
            </w:r>
          </w:p>
        </w:tc>
        <w:tc>
          <w:tcPr>
            <w:tcW w:w="3020" w:type="pct"/>
          </w:tcPr>
          <w:p w:rsidR="00C849C9" w:rsidRPr="000435C7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Demens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betegek tartós bentlakásos ellátása</w:t>
            </w:r>
          </w:p>
        </w:tc>
      </w:tr>
      <w:tr w:rsidR="00F26BA5" w:rsidRPr="00E57AA3" w:rsidTr="00420503">
        <w:tc>
          <w:tcPr>
            <w:tcW w:w="288" w:type="pct"/>
            <w:vAlign w:val="center"/>
          </w:tcPr>
          <w:p w:rsidR="00F26BA5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692" w:type="pct"/>
          </w:tcPr>
          <w:p w:rsidR="00F26BA5" w:rsidRPr="00DC778D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102025</w:t>
            </w:r>
          </w:p>
        </w:tc>
        <w:tc>
          <w:tcPr>
            <w:tcW w:w="3020" w:type="pct"/>
          </w:tcPr>
          <w:p w:rsidR="00F26BA5" w:rsidRPr="000435C7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Időskorúak</w:t>
            </w:r>
            <w:r w:rsidRPr="00623CFF">
              <w:rPr>
                <w:rFonts w:asciiTheme="majorHAnsi" w:hAnsiTheme="majorHAnsi"/>
                <w:sz w:val="22"/>
                <w:szCs w:val="22"/>
              </w:rPr>
              <w:t xml:space="preserve"> átmeneti ellátása</w:t>
            </w:r>
          </w:p>
        </w:tc>
      </w:tr>
      <w:tr w:rsidR="00F26BA5" w:rsidRPr="00E57AA3" w:rsidTr="00420503">
        <w:tc>
          <w:tcPr>
            <w:tcW w:w="288" w:type="pct"/>
            <w:vAlign w:val="center"/>
          </w:tcPr>
          <w:p w:rsidR="00F26BA5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692" w:type="pct"/>
          </w:tcPr>
          <w:p w:rsidR="00F26BA5" w:rsidRPr="00DC778D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102026</w:t>
            </w:r>
          </w:p>
        </w:tc>
        <w:tc>
          <w:tcPr>
            <w:tcW w:w="3020" w:type="pct"/>
          </w:tcPr>
          <w:p w:rsidR="00F26BA5" w:rsidRPr="000435C7" w:rsidRDefault="00F26BA5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 w:rsidRPr="000435C7">
              <w:rPr>
                <w:rFonts w:asciiTheme="majorHAnsi" w:hAnsiTheme="majorHAnsi"/>
                <w:sz w:val="22"/>
                <w:szCs w:val="22"/>
              </w:rPr>
              <w:t>Demens</w:t>
            </w:r>
            <w:proofErr w:type="spellEnd"/>
            <w:r w:rsidRPr="000435C7">
              <w:rPr>
                <w:rFonts w:asciiTheme="majorHAnsi" w:hAnsiTheme="majorHAnsi"/>
                <w:sz w:val="22"/>
                <w:szCs w:val="22"/>
              </w:rPr>
              <w:t xml:space="preserve"> betegek átmeneti ellátása</w:t>
            </w:r>
          </w:p>
        </w:tc>
      </w:tr>
      <w:tr w:rsidR="00420503" w:rsidRPr="00E57AA3" w:rsidTr="00420503">
        <w:tc>
          <w:tcPr>
            <w:tcW w:w="288" w:type="pct"/>
            <w:vAlign w:val="center"/>
          </w:tcPr>
          <w:p w:rsidR="00420503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692" w:type="pct"/>
          </w:tcPr>
          <w:p w:rsidR="00420503" w:rsidRPr="00DC778D" w:rsidRDefault="00623CFF" w:rsidP="00B3646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10203</w:t>
            </w:r>
            <w:r w:rsidR="00B36460" w:rsidRPr="00DC778D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3020" w:type="pct"/>
          </w:tcPr>
          <w:p w:rsidR="00420503" w:rsidRPr="00623CFF" w:rsidRDefault="00B36460" w:rsidP="00B36460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Idősek </w:t>
            </w:r>
            <w:r w:rsidR="00623CFF" w:rsidRPr="00623CFF">
              <w:rPr>
                <w:rFonts w:asciiTheme="majorHAnsi" w:hAnsiTheme="majorHAnsi"/>
                <w:sz w:val="22"/>
                <w:szCs w:val="22"/>
              </w:rPr>
              <w:t>nappali ellátása</w:t>
            </w:r>
          </w:p>
        </w:tc>
      </w:tr>
      <w:tr w:rsidR="00623CFF" w:rsidRPr="00E57AA3" w:rsidTr="00420503">
        <w:tc>
          <w:tcPr>
            <w:tcW w:w="288" w:type="pct"/>
            <w:vAlign w:val="center"/>
          </w:tcPr>
          <w:p w:rsidR="00623CFF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692" w:type="pct"/>
          </w:tcPr>
          <w:p w:rsidR="00623CFF" w:rsidRPr="00DC778D" w:rsidRDefault="00623CF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102050</w:t>
            </w:r>
          </w:p>
        </w:tc>
        <w:tc>
          <w:tcPr>
            <w:tcW w:w="3020" w:type="pct"/>
          </w:tcPr>
          <w:p w:rsidR="00623CFF" w:rsidRPr="00623CFF" w:rsidRDefault="00623CFF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23CFF">
              <w:rPr>
                <w:rFonts w:asciiTheme="majorHAnsi" w:hAnsiTheme="majorHAnsi"/>
                <w:sz w:val="22"/>
                <w:szCs w:val="22"/>
              </w:rPr>
              <w:t>Az időskorúak társadalmi integrációját célzó programok</w:t>
            </w:r>
          </w:p>
        </w:tc>
      </w:tr>
      <w:tr w:rsidR="00623CFF" w:rsidRPr="00E57AA3" w:rsidTr="00420503">
        <w:tc>
          <w:tcPr>
            <w:tcW w:w="288" w:type="pct"/>
            <w:vAlign w:val="center"/>
          </w:tcPr>
          <w:p w:rsidR="00623CFF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1692" w:type="pct"/>
          </w:tcPr>
          <w:p w:rsidR="00623CFF" w:rsidRPr="00DC778D" w:rsidRDefault="000435C7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104031</w:t>
            </w:r>
          </w:p>
        </w:tc>
        <w:tc>
          <w:tcPr>
            <w:tcW w:w="3020" w:type="pct"/>
          </w:tcPr>
          <w:p w:rsidR="00623CFF" w:rsidRPr="000435C7" w:rsidRDefault="00623CFF" w:rsidP="00415BC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435C7">
              <w:rPr>
                <w:rFonts w:asciiTheme="majorHAnsi" w:hAnsiTheme="majorHAnsi"/>
                <w:sz w:val="22"/>
                <w:szCs w:val="22"/>
              </w:rPr>
              <w:t xml:space="preserve">Gyermekek </w:t>
            </w:r>
            <w:r w:rsidR="00415BC7">
              <w:rPr>
                <w:rFonts w:asciiTheme="majorHAnsi" w:hAnsiTheme="majorHAnsi"/>
                <w:sz w:val="22"/>
                <w:szCs w:val="22"/>
              </w:rPr>
              <w:t>bölcsődében és mini bölcsődében történő ellátása</w:t>
            </w:r>
          </w:p>
        </w:tc>
      </w:tr>
      <w:tr w:rsidR="00623CFF" w:rsidRPr="00E57AA3" w:rsidTr="00420503">
        <w:tc>
          <w:tcPr>
            <w:tcW w:w="288" w:type="pct"/>
            <w:vAlign w:val="center"/>
          </w:tcPr>
          <w:p w:rsidR="00623CFF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1692" w:type="pct"/>
          </w:tcPr>
          <w:p w:rsidR="00623CFF" w:rsidRPr="00DC778D" w:rsidRDefault="00623CFF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1040</w:t>
            </w:r>
            <w:r w:rsidR="006E381E" w:rsidRPr="00DC778D">
              <w:rPr>
                <w:rFonts w:asciiTheme="majorHAnsi" w:hAnsiTheme="majorHAnsi"/>
                <w:sz w:val="22"/>
                <w:szCs w:val="22"/>
              </w:rPr>
              <w:t>35</w:t>
            </w:r>
          </w:p>
        </w:tc>
        <w:tc>
          <w:tcPr>
            <w:tcW w:w="3020" w:type="pct"/>
          </w:tcPr>
          <w:p w:rsidR="00623CFF" w:rsidRPr="000435C7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435C7">
              <w:rPr>
                <w:rFonts w:asciiTheme="majorHAnsi" w:hAnsiTheme="majorHAnsi"/>
                <w:sz w:val="22"/>
                <w:szCs w:val="22"/>
              </w:rPr>
              <w:t>Gyermekétkeztetés bölcsődében, fogyatékosok nappali intézményében</w:t>
            </w:r>
          </w:p>
        </w:tc>
      </w:tr>
      <w:tr w:rsidR="006E381E" w:rsidRPr="00E57AA3" w:rsidTr="00420503">
        <w:tc>
          <w:tcPr>
            <w:tcW w:w="288" w:type="pct"/>
            <w:vAlign w:val="center"/>
          </w:tcPr>
          <w:p w:rsidR="006E381E" w:rsidRPr="00DC778D" w:rsidRDefault="00EB63A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13</w:t>
            </w:r>
          </w:p>
        </w:tc>
        <w:tc>
          <w:tcPr>
            <w:tcW w:w="1692" w:type="pct"/>
          </w:tcPr>
          <w:p w:rsidR="006E381E" w:rsidRPr="00DC778D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104036</w:t>
            </w:r>
          </w:p>
        </w:tc>
        <w:tc>
          <w:tcPr>
            <w:tcW w:w="3020" w:type="pct"/>
          </w:tcPr>
          <w:p w:rsidR="006E381E" w:rsidRPr="0028473D" w:rsidRDefault="006E381E" w:rsidP="00415BC7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28473D">
              <w:rPr>
                <w:rFonts w:asciiTheme="majorHAnsi" w:hAnsiTheme="majorHAnsi"/>
                <w:sz w:val="22"/>
                <w:szCs w:val="22"/>
              </w:rPr>
              <w:t xml:space="preserve">Munkahelyi étkeztetés </w:t>
            </w:r>
            <w:r w:rsidR="00415BC7">
              <w:rPr>
                <w:rFonts w:asciiTheme="majorHAnsi" w:hAnsiTheme="majorHAnsi"/>
                <w:sz w:val="22"/>
                <w:szCs w:val="22"/>
              </w:rPr>
              <w:t>gyermekek napközbeni ellátását biztosító intézményben</w:t>
            </w:r>
          </w:p>
        </w:tc>
      </w:tr>
      <w:tr w:rsidR="006E381E" w:rsidRPr="00E57AA3" w:rsidTr="00420503">
        <w:tc>
          <w:tcPr>
            <w:tcW w:w="288" w:type="pct"/>
            <w:vAlign w:val="center"/>
          </w:tcPr>
          <w:p w:rsidR="006E381E" w:rsidRPr="00DC778D" w:rsidRDefault="00EB63A3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14</w:t>
            </w:r>
          </w:p>
        </w:tc>
        <w:tc>
          <w:tcPr>
            <w:tcW w:w="1692" w:type="pct"/>
          </w:tcPr>
          <w:p w:rsidR="006E381E" w:rsidRPr="00DC778D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104042</w:t>
            </w:r>
          </w:p>
        </w:tc>
        <w:tc>
          <w:tcPr>
            <w:tcW w:w="3020" w:type="pct"/>
          </w:tcPr>
          <w:p w:rsidR="006E381E" w:rsidRPr="000435C7" w:rsidRDefault="00DD2189" w:rsidP="00DD218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0435C7">
              <w:rPr>
                <w:rFonts w:asciiTheme="majorHAnsi" w:hAnsiTheme="majorHAnsi"/>
                <w:sz w:val="22"/>
                <w:szCs w:val="22"/>
              </w:rPr>
              <w:t>Család és g</w:t>
            </w:r>
            <w:r w:rsidR="006E381E" w:rsidRPr="000435C7">
              <w:rPr>
                <w:rFonts w:asciiTheme="majorHAnsi" w:hAnsiTheme="majorHAnsi"/>
                <w:sz w:val="22"/>
                <w:szCs w:val="22"/>
              </w:rPr>
              <w:t>yermekjóléti szolgáltatások</w:t>
            </w:r>
          </w:p>
        </w:tc>
      </w:tr>
      <w:tr w:rsidR="000435C7" w:rsidRPr="00E57AA3" w:rsidTr="00420503">
        <w:tc>
          <w:tcPr>
            <w:tcW w:w="288" w:type="pct"/>
            <w:vAlign w:val="center"/>
          </w:tcPr>
          <w:p w:rsidR="000435C7" w:rsidRPr="00DC778D" w:rsidRDefault="00EB63A3" w:rsidP="00BA258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15</w:t>
            </w:r>
          </w:p>
        </w:tc>
        <w:tc>
          <w:tcPr>
            <w:tcW w:w="1692" w:type="pct"/>
          </w:tcPr>
          <w:p w:rsidR="000435C7" w:rsidRPr="00DC778D" w:rsidRDefault="000435C7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104043</w:t>
            </w:r>
          </w:p>
        </w:tc>
        <w:tc>
          <w:tcPr>
            <w:tcW w:w="3020" w:type="pct"/>
          </w:tcPr>
          <w:p w:rsidR="000435C7" w:rsidRPr="000435C7" w:rsidRDefault="000435C7" w:rsidP="00DD218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Család és gyermekjóléti központ</w:t>
            </w:r>
          </w:p>
        </w:tc>
      </w:tr>
      <w:tr w:rsidR="003B1A7C" w:rsidRPr="00E57AA3" w:rsidTr="00420503">
        <w:tc>
          <w:tcPr>
            <w:tcW w:w="288" w:type="pct"/>
            <w:vAlign w:val="center"/>
          </w:tcPr>
          <w:p w:rsidR="003B1A7C" w:rsidRPr="00DC778D" w:rsidRDefault="00EB63A3" w:rsidP="00BA258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16</w:t>
            </w:r>
          </w:p>
        </w:tc>
        <w:tc>
          <w:tcPr>
            <w:tcW w:w="1692" w:type="pct"/>
          </w:tcPr>
          <w:p w:rsidR="003B1A7C" w:rsidRPr="00DC778D" w:rsidRDefault="004F5310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107013</w:t>
            </w:r>
          </w:p>
        </w:tc>
        <w:tc>
          <w:tcPr>
            <w:tcW w:w="3020" w:type="pct"/>
          </w:tcPr>
          <w:p w:rsidR="003B1A7C" w:rsidRPr="003B1A7C" w:rsidRDefault="004F5310" w:rsidP="00DD218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23CFF">
              <w:rPr>
                <w:rFonts w:asciiTheme="majorHAnsi" w:hAnsiTheme="majorHAnsi"/>
                <w:sz w:val="22"/>
                <w:szCs w:val="22"/>
              </w:rPr>
              <w:t>Hajléktalanok átmeneti ellátása</w:t>
            </w:r>
          </w:p>
        </w:tc>
      </w:tr>
      <w:tr w:rsidR="006E381E" w:rsidRPr="00E57AA3" w:rsidTr="00420503">
        <w:tc>
          <w:tcPr>
            <w:tcW w:w="288" w:type="pct"/>
            <w:vAlign w:val="center"/>
          </w:tcPr>
          <w:p w:rsidR="006E381E" w:rsidRPr="00DC778D" w:rsidRDefault="00EB63A3" w:rsidP="00BA258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17</w:t>
            </w:r>
          </w:p>
        </w:tc>
        <w:tc>
          <w:tcPr>
            <w:tcW w:w="1692" w:type="pct"/>
          </w:tcPr>
          <w:p w:rsidR="006E381E" w:rsidRPr="00DC778D" w:rsidRDefault="004F5310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107015</w:t>
            </w:r>
          </w:p>
        </w:tc>
        <w:tc>
          <w:tcPr>
            <w:tcW w:w="3020" w:type="pct"/>
          </w:tcPr>
          <w:p w:rsidR="006E381E" w:rsidRPr="00623CFF" w:rsidRDefault="004F5310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3B1A7C">
              <w:rPr>
                <w:rFonts w:asciiTheme="majorHAnsi" w:hAnsiTheme="majorHAnsi"/>
                <w:sz w:val="22"/>
                <w:szCs w:val="22"/>
              </w:rPr>
              <w:t>Hajléktalanok nappali ellátása</w:t>
            </w:r>
          </w:p>
        </w:tc>
      </w:tr>
      <w:tr w:rsidR="006E381E" w:rsidRPr="00E57AA3" w:rsidTr="00420503">
        <w:tc>
          <w:tcPr>
            <w:tcW w:w="288" w:type="pct"/>
            <w:vAlign w:val="center"/>
          </w:tcPr>
          <w:p w:rsidR="006E381E" w:rsidRPr="00DC778D" w:rsidRDefault="00EB63A3" w:rsidP="00BA258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18</w:t>
            </w:r>
          </w:p>
        </w:tc>
        <w:tc>
          <w:tcPr>
            <w:tcW w:w="1692" w:type="pct"/>
          </w:tcPr>
          <w:p w:rsidR="006E381E" w:rsidRPr="00DC778D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107051</w:t>
            </w:r>
          </w:p>
        </w:tc>
        <w:tc>
          <w:tcPr>
            <w:tcW w:w="3020" w:type="pct"/>
          </w:tcPr>
          <w:p w:rsidR="006E381E" w:rsidRPr="00623CFF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23CFF">
              <w:rPr>
                <w:rFonts w:asciiTheme="majorHAnsi" w:hAnsiTheme="majorHAnsi"/>
                <w:sz w:val="22"/>
                <w:szCs w:val="22"/>
              </w:rPr>
              <w:t>Szociális étkeztetés</w:t>
            </w:r>
            <w:r w:rsidR="00415BC7">
              <w:rPr>
                <w:rFonts w:asciiTheme="majorHAnsi" w:hAnsiTheme="majorHAnsi"/>
                <w:sz w:val="22"/>
                <w:szCs w:val="22"/>
              </w:rPr>
              <w:t xml:space="preserve"> szociális konyhán</w:t>
            </w:r>
          </w:p>
        </w:tc>
      </w:tr>
      <w:tr w:rsidR="006E381E" w:rsidRPr="00E57AA3" w:rsidTr="00420503">
        <w:tc>
          <w:tcPr>
            <w:tcW w:w="288" w:type="pct"/>
            <w:vAlign w:val="center"/>
          </w:tcPr>
          <w:p w:rsidR="006E381E" w:rsidRPr="00DC778D" w:rsidRDefault="00EB63A3" w:rsidP="00BA2580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19</w:t>
            </w:r>
          </w:p>
        </w:tc>
        <w:tc>
          <w:tcPr>
            <w:tcW w:w="1692" w:type="pct"/>
          </w:tcPr>
          <w:p w:rsidR="006E381E" w:rsidRPr="00DC778D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107052</w:t>
            </w:r>
          </w:p>
        </w:tc>
        <w:tc>
          <w:tcPr>
            <w:tcW w:w="3020" w:type="pct"/>
          </w:tcPr>
          <w:p w:rsidR="006E381E" w:rsidRPr="00623CFF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23CFF">
              <w:rPr>
                <w:rFonts w:asciiTheme="majorHAnsi" w:hAnsiTheme="majorHAnsi"/>
                <w:sz w:val="22"/>
                <w:szCs w:val="22"/>
              </w:rPr>
              <w:t>Házi segítségnyújtás</w:t>
            </w:r>
          </w:p>
        </w:tc>
      </w:tr>
      <w:tr w:rsidR="006E381E" w:rsidRPr="00E57AA3" w:rsidTr="00420503">
        <w:tc>
          <w:tcPr>
            <w:tcW w:w="288" w:type="pct"/>
            <w:vAlign w:val="center"/>
          </w:tcPr>
          <w:p w:rsidR="006E381E" w:rsidRPr="00DC778D" w:rsidRDefault="00EB63A3" w:rsidP="00EF5D77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20</w:t>
            </w:r>
          </w:p>
        </w:tc>
        <w:tc>
          <w:tcPr>
            <w:tcW w:w="1692" w:type="pct"/>
          </w:tcPr>
          <w:p w:rsidR="006E381E" w:rsidRPr="00DC778D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C778D">
              <w:rPr>
                <w:rFonts w:asciiTheme="majorHAnsi" w:hAnsiTheme="majorHAnsi"/>
                <w:sz w:val="22"/>
                <w:szCs w:val="22"/>
              </w:rPr>
              <w:t>107053</w:t>
            </w:r>
          </w:p>
        </w:tc>
        <w:tc>
          <w:tcPr>
            <w:tcW w:w="3020" w:type="pct"/>
          </w:tcPr>
          <w:p w:rsidR="006E381E" w:rsidRPr="00623CFF" w:rsidRDefault="006E381E" w:rsidP="006E381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623CFF">
              <w:rPr>
                <w:rFonts w:asciiTheme="majorHAnsi" w:hAnsiTheme="majorHAnsi"/>
                <w:sz w:val="22"/>
                <w:szCs w:val="22"/>
              </w:rPr>
              <w:t>Jelzőrendszeres házi segítségnyújtás</w:t>
            </w:r>
          </w:p>
        </w:tc>
      </w:tr>
    </w:tbl>
    <w:p w:rsidR="00AD2416" w:rsidRDefault="00AD2416" w:rsidP="00AD2416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E57AA3" w:rsidRPr="00AD2416" w:rsidRDefault="00E57AA3" w:rsidP="00AD2416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AD2416">
        <w:rPr>
          <w:rFonts w:asciiTheme="majorHAnsi" w:hAnsiTheme="majorHAnsi"/>
          <w:sz w:val="22"/>
          <w:szCs w:val="22"/>
        </w:rPr>
        <w:t>A költségvetési szerv illetékessége, működési területe:</w:t>
      </w:r>
    </w:p>
    <w:p w:rsidR="00B155CA" w:rsidRPr="00B155CA" w:rsidRDefault="00B155CA" w:rsidP="00AD2416">
      <w:pPr>
        <w:pStyle w:val="Listaszerbekezds"/>
        <w:ind w:left="360" w:firstLine="207"/>
        <w:jc w:val="both"/>
        <w:rPr>
          <w:rFonts w:asciiTheme="majorHAnsi" w:hAnsiTheme="majorHAnsi"/>
          <w:sz w:val="22"/>
          <w:szCs w:val="22"/>
        </w:rPr>
      </w:pPr>
      <w:r w:rsidRPr="00B155CA">
        <w:rPr>
          <w:rFonts w:asciiTheme="majorHAnsi" w:hAnsiTheme="majorHAnsi"/>
          <w:sz w:val="22"/>
          <w:szCs w:val="22"/>
        </w:rPr>
        <w:t>Tiszaújváros közigazgatási területe.</w:t>
      </w:r>
    </w:p>
    <w:p w:rsidR="0028104A" w:rsidRDefault="00B155CA" w:rsidP="004F525C">
      <w:pPr>
        <w:pStyle w:val="Listaszerbekezds"/>
        <w:ind w:left="567"/>
        <w:jc w:val="both"/>
        <w:rPr>
          <w:rFonts w:asciiTheme="majorHAnsi" w:hAnsiTheme="majorHAnsi"/>
          <w:sz w:val="22"/>
          <w:szCs w:val="22"/>
        </w:rPr>
      </w:pPr>
      <w:r w:rsidRPr="00B155CA">
        <w:rPr>
          <w:rFonts w:asciiTheme="majorHAnsi" w:hAnsiTheme="majorHAnsi"/>
          <w:sz w:val="22"/>
          <w:szCs w:val="22"/>
        </w:rPr>
        <w:t>A jelzőrendszeres házi segítségnyújtás tekintetében a volt Tiszaújváros Kistérség Többcélú Társulás közigazgatási területe, megállapodás alapján a feladatellátást vállaló településekkel.</w:t>
      </w:r>
    </w:p>
    <w:p w:rsidR="004F525C" w:rsidRDefault="004F525C" w:rsidP="004F525C">
      <w:pPr>
        <w:pStyle w:val="Listaszerbekezds"/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Család- és Gyermekjóléti Központot illetően a Tiszaújvárosi Járás közigazgatási területe.</w:t>
      </w:r>
    </w:p>
    <w:p w:rsidR="00E57AA3" w:rsidRPr="00E57AA3" w:rsidRDefault="00E57AA3" w:rsidP="00E57AA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E57AA3" w:rsidRPr="00EB0540" w:rsidRDefault="00E57AA3" w:rsidP="0045684A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B0540">
        <w:rPr>
          <w:rFonts w:asciiTheme="majorHAnsi" w:hAnsiTheme="majorHAnsi"/>
          <w:sz w:val="22"/>
          <w:szCs w:val="22"/>
        </w:rPr>
        <w:t>A költségvetési szerv vezetőjének megbízási rendje:</w:t>
      </w:r>
    </w:p>
    <w:p w:rsidR="0079322D" w:rsidRPr="0079322D" w:rsidRDefault="0079322D" w:rsidP="0079322D">
      <w:pPr>
        <w:tabs>
          <w:tab w:val="num" w:pos="851"/>
        </w:tabs>
        <w:ind w:left="360"/>
        <w:jc w:val="both"/>
        <w:rPr>
          <w:rFonts w:asciiTheme="majorHAnsi" w:hAnsiTheme="majorHAnsi"/>
          <w:sz w:val="22"/>
          <w:szCs w:val="22"/>
        </w:rPr>
      </w:pPr>
      <w:r w:rsidRPr="0079322D">
        <w:rPr>
          <w:rFonts w:asciiTheme="majorHAnsi" w:hAnsiTheme="majorHAnsi"/>
          <w:sz w:val="22"/>
          <w:szCs w:val="22"/>
        </w:rPr>
        <w:t xml:space="preserve">A költségvetési szerv egyszemélyi felelős vezetőjét nyilvános pályázat útján Tiszaújváros Város Önkormányzatának Képviselő-testülete a közalkalmazottak jogállásáról szóló 1992. évi XXXIII. törvény figyelembevételével nevezi ki határozatlan idejű közalkalmazotti jogviszonyba és bízza meg a vezetői feladatok ellátásával </w:t>
      </w:r>
      <w:r w:rsidR="00C16CA0">
        <w:rPr>
          <w:rFonts w:asciiTheme="majorHAnsi" w:hAnsiTheme="majorHAnsi"/>
          <w:sz w:val="22"/>
          <w:szCs w:val="22"/>
        </w:rPr>
        <w:t xml:space="preserve">legfeljebb </w:t>
      </w:r>
      <w:r w:rsidRPr="0079322D">
        <w:rPr>
          <w:rFonts w:asciiTheme="majorHAnsi" w:hAnsiTheme="majorHAnsi"/>
          <w:sz w:val="22"/>
          <w:szCs w:val="22"/>
        </w:rPr>
        <w:t>5 évre, valamint menti fel</w:t>
      </w:r>
      <w:r w:rsidRPr="0079322D">
        <w:rPr>
          <w:rFonts w:asciiTheme="majorHAnsi" w:hAnsiTheme="majorHAnsi"/>
          <w:b/>
          <w:bCs/>
          <w:i/>
          <w:iCs/>
          <w:sz w:val="22"/>
          <w:szCs w:val="22"/>
        </w:rPr>
        <w:t xml:space="preserve"> </w:t>
      </w:r>
      <w:r w:rsidRPr="0079322D">
        <w:rPr>
          <w:rFonts w:asciiTheme="majorHAnsi" w:hAnsiTheme="majorHAnsi"/>
          <w:bCs/>
          <w:iCs/>
          <w:sz w:val="22"/>
          <w:szCs w:val="22"/>
        </w:rPr>
        <w:t xml:space="preserve">a vezetői feladatok ellátása alól </w:t>
      </w:r>
      <w:r w:rsidRPr="0079322D">
        <w:rPr>
          <w:rFonts w:asciiTheme="majorHAnsi" w:hAnsiTheme="majorHAnsi"/>
          <w:sz w:val="22"/>
          <w:szCs w:val="22"/>
        </w:rPr>
        <w:t>a hatályos jogszabályok figyelembevételével.</w:t>
      </w:r>
    </w:p>
    <w:p w:rsidR="0079322D" w:rsidRPr="0079322D" w:rsidRDefault="0079322D" w:rsidP="0079322D">
      <w:pPr>
        <w:ind w:left="360"/>
        <w:jc w:val="both"/>
        <w:rPr>
          <w:rFonts w:asciiTheme="majorHAnsi" w:hAnsiTheme="majorHAnsi"/>
          <w:b/>
          <w:bCs/>
          <w:sz w:val="22"/>
          <w:szCs w:val="22"/>
        </w:rPr>
      </w:pPr>
      <w:r w:rsidRPr="0079322D">
        <w:rPr>
          <w:rFonts w:asciiTheme="majorHAnsi" w:hAnsiTheme="majorHAnsi"/>
          <w:sz w:val="22"/>
          <w:szCs w:val="22"/>
        </w:rPr>
        <w:t>A költségvetési szerv vezetője magasabb vezető, tekintetében a munkáltatói jogokat Tiszaújváros Város Önkormányzatának Képviselő-testülete, az egyéb munkáltatói jogokat a polgármester gyakorolja.</w:t>
      </w:r>
    </w:p>
    <w:p w:rsidR="0079322D" w:rsidRDefault="0079322D" w:rsidP="00A8410B">
      <w:pPr>
        <w:jc w:val="both"/>
        <w:rPr>
          <w:rFonts w:asciiTheme="majorHAnsi" w:hAnsiTheme="majorHAnsi"/>
          <w:b/>
          <w:bCs/>
          <w:sz w:val="22"/>
          <w:szCs w:val="22"/>
        </w:rPr>
      </w:pPr>
    </w:p>
    <w:p w:rsidR="00E57AA3" w:rsidRDefault="00E57AA3" w:rsidP="00E57A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420503" w:rsidRPr="00E57AA3" w:rsidTr="00420503">
        <w:tc>
          <w:tcPr>
            <w:tcW w:w="288" w:type="pct"/>
            <w:vAlign w:val="center"/>
          </w:tcPr>
          <w:p w:rsidR="00420503" w:rsidRPr="001E69CE" w:rsidRDefault="00420503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420503" w:rsidRPr="00DD257A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420503" w:rsidRPr="00DD257A" w:rsidRDefault="00420503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420503" w:rsidRPr="00E57AA3" w:rsidTr="00420503">
        <w:tc>
          <w:tcPr>
            <w:tcW w:w="288" w:type="pct"/>
            <w:vAlign w:val="center"/>
          </w:tcPr>
          <w:p w:rsidR="00420503" w:rsidRPr="001E69CE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420503" w:rsidRPr="00DD257A" w:rsidRDefault="00F54BA8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>közalkalmazotti jogviszony</w:t>
            </w:r>
          </w:p>
        </w:tc>
        <w:tc>
          <w:tcPr>
            <w:tcW w:w="3020" w:type="pct"/>
          </w:tcPr>
          <w:p w:rsidR="004B0ECB" w:rsidRPr="00DD257A" w:rsidRDefault="00CD54E0" w:rsidP="004B0ECB">
            <w:pPr>
              <w:pStyle w:val="NormlWeb"/>
              <w:spacing w:before="160" w:beforeAutospacing="0" w:after="80" w:afterAutospacing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>a közalkalmazottak jogállásáról s</w:t>
            </w:r>
            <w:r>
              <w:rPr>
                <w:rFonts w:asciiTheme="majorHAnsi" w:hAnsiTheme="majorHAnsi"/>
                <w:sz w:val="22"/>
                <w:szCs w:val="22"/>
              </w:rPr>
              <w:t>zóló 1992. évi XXXIII. törvény és a k</w:t>
            </w:r>
            <w:r w:rsidRPr="0081545D">
              <w:rPr>
                <w:rFonts w:ascii="Cambria" w:hAnsi="Cambria"/>
                <w:bCs/>
                <w:sz w:val="22"/>
                <w:szCs w:val="22"/>
              </w:rPr>
              <w:t>özalkalmazottak jogállásáról szóló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  <w:r w:rsidRPr="0081545D">
              <w:rPr>
                <w:rFonts w:ascii="Cambria" w:hAnsi="Cambria"/>
                <w:bCs/>
                <w:sz w:val="22"/>
                <w:szCs w:val="22"/>
              </w:rPr>
              <w:t>1992. évi XXXIII. törvénynek a szociális, valamint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</w:t>
            </w:r>
            <w:r w:rsidRPr="0081545D">
              <w:rPr>
                <w:rFonts w:ascii="Cambria" w:hAnsi="Cambria"/>
                <w:bCs/>
                <w:sz w:val="22"/>
                <w:szCs w:val="22"/>
              </w:rPr>
              <w:t>a gyermekjóléti és gyermekvédelmi ágazatban történő végrehajtásáról</w:t>
            </w:r>
            <w:r>
              <w:rPr>
                <w:rFonts w:ascii="Cambria" w:hAnsi="Cambria"/>
                <w:bCs/>
                <w:sz w:val="22"/>
                <w:szCs w:val="22"/>
              </w:rPr>
              <w:t xml:space="preserve"> szóló </w:t>
            </w:r>
            <w:r w:rsidRPr="0081545D">
              <w:rPr>
                <w:rFonts w:ascii="Cambria" w:hAnsi="Cambria"/>
                <w:bCs/>
                <w:sz w:val="22"/>
                <w:szCs w:val="22"/>
              </w:rPr>
              <w:t>257/2000. (XII. 26.) Korm. rendelet</w:t>
            </w:r>
          </w:p>
        </w:tc>
      </w:tr>
      <w:tr w:rsidR="00420503" w:rsidRPr="00E57AA3" w:rsidTr="00420503">
        <w:tc>
          <w:tcPr>
            <w:tcW w:w="288" w:type="pct"/>
            <w:vAlign w:val="center"/>
          </w:tcPr>
          <w:p w:rsidR="00420503" w:rsidRPr="001E69CE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420503" w:rsidRPr="00DD257A" w:rsidRDefault="00F54BA8" w:rsidP="00120288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>munkav</w:t>
            </w:r>
            <w:r w:rsidR="00120288">
              <w:rPr>
                <w:rFonts w:asciiTheme="majorHAnsi" w:hAnsiTheme="majorHAnsi"/>
                <w:sz w:val="22"/>
                <w:szCs w:val="22"/>
              </w:rPr>
              <w:t>iszony</w:t>
            </w:r>
          </w:p>
        </w:tc>
        <w:tc>
          <w:tcPr>
            <w:tcW w:w="3020" w:type="pct"/>
          </w:tcPr>
          <w:p w:rsidR="00420503" w:rsidRPr="00DD257A" w:rsidRDefault="00CD6C92" w:rsidP="009E7F63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 xml:space="preserve">a </w:t>
            </w:r>
            <w:r w:rsidR="00F54BA8" w:rsidRPr="00DD257A">
              <w:rPr>
                <w:rFonts w:asciiTheme="majorHAnsi" w:hAnsiTheme="majorHAnsi"/>
                <w:sz w:val="22"/>
                <w:szCs w:val="22"/>
              </w:rPr>
              <w:t>Munka Törvénykönyvéről szóló 2012. évi I. törvény</w:t>
            </w:r>
          </w:p>
        </w:tc>
      </w:tr>
      <w:tr w:rsidR="00420503" w:rsidRPr="00E57AA3" w:rsidTr="00420503">
        <w:tc>
          <w:tcPr>
            <w:tcW w:w="288" w:type="pct"/>
            <w:vAlign w:val="center"/>
          </w:tcPr>
          <w:p w:rsidR="00420503" w:rsidRPr="001E69CE" w:rsidRDefault="003B4664" w:rsidP="00420503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92" w:type="pct"/>
          </w:tcPr>
          <w:p w:rsidR="00420503" w:rsidRPr="00DD257A" w:rsidRDefault="00CD6C92" w:rsidP="00FA70FF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 xml:space="preserve">megbízási jogviszony </w:t>
            </w:r>
          </w:p>
        </w:tc>
        <w:tc>
          <w:tcPr>
            <w:tcW w:w="3020" w:type="pct"/>
          </w:tcPr>
          <w:p w:rsidR="00420503" w:rsidRPr="00DD257A" w:rsidRDefault="00CD6C92" w:rsidP="00CD6C92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D257A">
              <w:rPr>
                <w:rFonts w:asciiTheme="majorHAnsi" w:hAnsiTheme="majorHAnsi"/>
                <w:sz w:val="22"/>
                <w:szCs w:val="22"/>
              </w:rPr>
              <w:t xml:space="preserve"> a Polgári Törvénykönyvről szóló 2013. évi V. törvény </w:t>
            </w:r>
          </w:p>
        </w:tc>
      </w:tr>
    </w:tbl>
    <w:p w:rsidR="00B13594" w:rsidRDefault="00B13594" w:rsidP="00A643C6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A643C6" w:rsidRDefault="00A643C6" w:rsidP="00A643C6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B13594" w:rsidRPr="00485433" w:rsidRDefault="00B13594" w:rsidP="00B1359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sectPr w:rsidR="00B13594" w:rsidRPr="00485433" w:rsidSect="001375B6">
      <w:footerReference w:type="default" r:id="rId8"/>
      <w:headerReference w:type="first" r:id="rId9"/>
      <w:endnotePr>
        <w:numFmt w:val="decimal"/>
      </w:endnotePr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775" w:rsidRDefault="006E6775" w:rsidP="00861402">
      <w:r>
        <w:separator/>
      </w:r>
    </w:p>
  </w:endnote>
  <w:endnote w:type="continuationSeparator" w:id="0">
    <w:p w:rsidR="006E6775" w:rsidRDefault="006E6775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:rsidR="00DD1802" w:rsidRPr="009F2115" w:rsidRDefault="00DD1802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0647F3">
          <w:rPr>
            <w:rFonts w:asciiTheme="majorHAnsi" w:hAnsiTheme="majorHAnsi"/>
            <w:noProof/>
            <w:sz w:val="22"/>
            <w:szCs w:val="22"/>
          </w:rPr>
          <w:t>4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775" w:rsidRDefault="006E6775" w:rsidP="00861402">
      <w:r>
        <w:separator/>
      </w:r>
    </w:p>
  </w:footnote>
  <w:footnote w:type="continuationSeparator" w:id="0">
    <w:p w:rsidR="006E6775" w:rsidRDefault="006E6775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B74" w:rsidRDefault="0075240D" w:rsidP="006C2B74">
    <w:pPr>
      <w:pStyle w:val="lfej"/>
      <w:jc w:val="right"/>
    </w:pPr>
    <w:r>
      <w:t>2</w:t>
    </w:r>
    <w:r w:rsidR="00BB10B5">
      <w:t>. melléklet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DB2DD4"/>
    <w:multiLevelType w:val="hybridMultilevel"/>
    <w:tmpl w:val="38C8B308"/>
    <w:lvl w:ilvl="0" w:tplc="EB803F2A">
      <w:start w:val="1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4D54"/>
    <w:multiLevelType w:val="hybridMultilevel"/>
    <w:tmpl w:val="B594801E"/>
    <w:lvl w:ilvl="0" w:tplc="1148485E">
      <w:start w:val="358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D15F7"/>
    <w:multiLevelType w:val="hybridMultilevel"/>
    <w:tmpl w:val="EE9C9980"/>
    <w:lvl w:ilvl="0" w:tplc="EB803F2A">
      <w:start w:val="1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EEA00B0"/>
    <w:multiLevelType w:val="hybridMultilevel"/>
    <w:tmpl w:val="845E9B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5771F4"/>
    <w:multiLevelType w:val="hybridMultilevel"/>
    <w:tmpl w:val="E1C272A4"/>
    <w:lvl w:ilvl="0" w:tplc="83001DD6">
      <w:start w:val="358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27AB9"/>
    <w:multiLevelType w:val="hybridMultilevel"/>
    <w:tmpl w:val="6B5C01A6"/>
    <w:lvl w:ilvl="0" w:tplc="99108E44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0B619F5"/>
    <w:multiLevelType w:val="singleLevel"/>
    <w:tmpl w:val="94EA6ACC"/>
    <w:lvl w:ilvl="0">
      <w:start w:val="358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9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6"/>
  </w:num>
  <w:num w:numId="5">
    <w:abstractNumId w:val="12"/>
  </w:num>
  <w:num w:numId="6">
    <w:abstractNumId w:val="8"/>
  </w:num>
  <w:num w:numId="7">
    <w:abstractNumId w:val="1"/>
  </w:num>
  <w:num w:numId="8">
    <w:abstractNumId w:val="13"/>
  </w:num>
  <w:num w:numId="9">
    <w:abstractNumId w:val="21"/>
  </w:num>
  <w:num w:numId="10">
    <w:abstractNumId w:val="17"/>
  </w:num>
  <w:num w:numId="11">
    <w:abstractNumId w:val="7"/>
  </w:num>
  <w:num w:numId="12">
    <w:abstractNumId w:val="5"/>
  </w:num>
  <w:num w:numId="13">
    <w:abstractNumId w:val="22"/>
  </w:num>
  <w:num w:numId="14">
    <w:abstractNumId w:val="19"/>
  </w:num>
  <w:num w:numId="15">
    <w:abstractNumId w:val="2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3"/>
  </w:num>
  <w:num w:numId="20">
    <w:abstractNumId w:val="9"/>
  </w:num>
  <w:num w:numId="21">
    <w:abstractNumId w:val="14"/>
  </w:num>
  <w:num w:numId="22">
    <w:abstractNumId w:val="18"/>
  </w:num>
  <w:num w:numId="23">
    <w:abstractNumId w:val="1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3399"/>
    <w:rsid w:val="00005FA3"/>
    <w:rsid w:val="0000774D"/>
    <w:rsid w:val="00014C66"/>
    <w:rsid w:val="00015723"/>
    <w:rsid w:val="000164B1"/>
    <w:rsid w:val="00016E96"/>
    <w:rsid w:val="000200C1"/>
    <w:rsid w:val="00021D5A"/>
    <w:rsid w:val="000233C5"/>
    <w:rsid w:val="0004121A"/>
    <w:rsid w:val="000435C7"/>
    <w:rsid w:val="00055813"/>
    <w:rsid w:val="0006031B"/>
    <w:rsid w:val="0006058A"/>
    <w:rsid w:val="000647F3"/>
    <w:rsid w:val="00067E4A"/>
    <w:rsid w:val="00070ECA"/>
    <w:rsid w:val="00077A2A"/>
    <w:rsid w:val="00087671"/>
    <w:rsid w:val="000B57CB"/>
    <w:rsid w:val="000B6ABC"/>
    <w:rsid w:val="000D2BF6"/>
    <w:rsid w:val="000D4029"/>
    <w:rsid w:val="000E4A08"/>
    <w:rsid w:val="000E5193"/>
    <w:rsid w:val="000E71D3"/>
    <w:rsid w:val="001130D2"/>
    <w:rsid w:val="0011403E"/>
    <w:rsid w:val="00114A3E"/>
    <w:rsid w:val="00116B58"/>
    <w:rsid w:val="00116C82"/>
    <w:rsid w:val="00120288"/>
    <w:rsid w:val="00130F1D"/>
    <w:rsid w:val="001375B6"/>
    <w:rsid w:val="00141015"/>
    <w:rsid w:val="001452F9"/>
    <w:rsid w:val="00145E2F"/>
    <w:rsid w:val="00147C6A"/>
    <w:rsid w:val="001864ED"/>
    <w:rsid w:val="00186A1E"/>
    <w:rsid w:val="00193B81"/>
    <w:rsid w:val="001A23B9"/>
    <w:rsid w:val="001A3725"/>
    <w:rsid w:val="001A6118"/>
    <w:rsid w:val="001B064A"/>
    <w:rsid w:val="001B32D9"/>
    <w:rsid w:val="001B3EA1"/>
    <w:rsid w:val="001B4076"/>
    <w:rsid w:val="001C2A78"/>
    <w:rsid w:val="001C60DC"/>
    <w:rsid w:val="001E2CF0"/>
    <w:rsid w:val="001E4CA1"/>
    <w:rsid w:val="001E51F2"/>
    <w:rsid w:val="001E69CE"/>
    <w:rsid w:val="001F3A19"/>
    <w:rsid w:val="001F5E54"/>
    <w:rsid w:val="00201D72"/>
    <w:rsid w:val="00205FF9"/>
    <w:rsid w:val="00212B0A"/>
    <w:rsid w:val="00221BA8"/>
    <w:rsid w:val="002237EF"/>
    <w:rsid w:val="00225359"/>
    <w:rsid w:val="0022797C"/>
    <w:rsid w:val="00232407"/>
    <w:rsid w:val="002406C1"/>
    <w:rsid w:val="0025503A"/>
    <w:rsid w:val="00270A43"/>
    <w:rsid w:val="00272A73"/>
    <w:rsid w:val="0028104A"/>
    <w:rsid w:val="0028473D"/>
    <w:rsid w:val="00287299"/>
    <w:rsid w:val="00287A35"/>
    <w:rsid w:val="002A0DDD"/>
    <w:rsid w:val="002A2958"/>
    <w:rsid w:val="002B0F3B"/>
    <w:rsid w:val="002B3A81"/>
    <w:rsid w:val="002B7552"/>
    <w:rsid w:val="002C2B02"/>
    <w:rsid w:val="002C64DF"/>
    <w:rsid w:val="002D58F6"/>
    <w:rsid w:val="002E7C12"/>
    <w:rsid w:val="002F0BB2"/>
    <w:rsid w:val="00301506"/>
    <w:rsid w:val="00302430"/>
    <w:rsid w:val="003129F4"/>
    <w:rsid w:val="00313EA5"/>
    <w:rsid w:val="00334CEA"/>
    <w:rsid w:val="0033614B"/>
    <w:rsid w:val="003424E1"/>
    <w:rsid w:val="00343A93"/>
    <w:rsid w:val="00351687"/>
    <w:rsid w:val="003621B0"/>
    <w:rsid w:val="003657EC"/>
    <w:rsid w:val="0036687F"/>
    <w:rsid w:val="00366A0D"/>
    <w:rsid w:val="003879D1"/>
    <w:rsid w:val="00393EC8"/>
    <w:rsid w:val="003A30BF"/>
    <w:rsid w:val="003A31AA"/>
    <w:rsid w:val="003B1A7C"/>
    <w:rsid w:val="003B4664"/>
    <w:rsid w:val="003B4891"/>
    <w:rsid w:val="003B769B"/>
    <w:rsid w:val="003B7828"/>
    <w:rsid w:val="003C5C0E"/>
    <w:rsid w:val="003D1F9B"/>
    <w:rsid w:val="003D55AD"/>
    <w:rsid w:val="003D66A9"/>
    <w:rsid w:val="003D6F4F"/>
    <w:rsid w:val="003E0F56"/>
    <w:rsid w:val="004048E2"/>
    <w:rsid w:val="00415BC7"/>
    <w:rsid w:val="00416954"/>
    <w:rsid w:val="00420503"/>
    <w:rsid w:val="00424252"/>
    <w:rsid w:val="0042792C"/>
    <w:rsid w:val="00432323"/>
    <w:rsid w:val="004375A5"/>
    <w:rsid w:val="00442C7B"/>
    <w:rsid w:val="004520EA"/>
    <w:rsid w:val="0045684A"/>
    <w:rsid w:val="0045799E"/>
    <w:rsid w:val="00462FA3"/>
    <w:rsid w:val="00463FA9"/>
    <w:rsid w:val="004656CC"/>
    <w:rsid w:val="004719E6"/>
    <w:rsid w:val="00476F01"/>
    <w:rsid w:val="00485433"/>
    <w:rsid w:val="00486B00"/>
    <w:rsid w:val="00490D61"/>
    <w:rsid w:val="00495374"/>
    <w:rsid w:val="004977BD"/>
    <w:rsid w:val="004A3E32"/>
    <w:rsid w:val="004B0ECB"/>
    <w:rsid w:val="004B1A9E"/>
    <w:rsid w:val="004C68B3"/>
    <w:rsid w:val="004D6A55"/>
    <w:rsid w:val="004E1997"/>
    <w:rsid w:val="004E5BA0"/>
    <w:rsid w:val="004F525C"/>
    <w:rsid w:val="004F5310"/>
    <w:rsid w:val="0051193B"/>
    <w:rsid w:val="00512AAC"/>
    <w:rsid w:val="005205D0"/>
    <w:rsid w:val="00522036"/>
    <w:rsid w:val="0053549D"/>
    <w:rsid w:val="005538FD"/>
    <w:rsid w:val="00555795"/>
    <w:rsid w:val="005606AF"/>
    <w:rsid w:val="005640FE"/>
    <w:rsid w:val="00566F3C"/>
    <w:rsid w:val="0057405B"/>
    <w:rsid w:val="0058570C"/>
    <w:rsid w:val="00586E27"/>
    <w:rsid w:val="005A527B"/>
    <w:rsid w:val="005C1EF7"/>
    <w:rsid w:val="00604501"/>
    <w:rsid w:val="0062102D"/>
    <w:rsid w:val="0062209D"/>
    <w:rsid w:val="00622B43"/>
    <w:rsid w:val="00623CFF"/>
    <w:rsid w:val="00624A85"/>
    <w:rsid w:val="00632953"/>
    <w:rsid w:val="00637954"/>
    <w:rsid w:val="006541CD"/>
    <w:rsid w:val="006655BF"/>
    <w:rsid w:val="00667A84"/>
    <w:rsid w:val="00675B16"/>
    <w:rsid w:val="00681BAC"/>
    <w:rsid w:val="006B2F30"/>
    <w:rsid w:val="006C2B74"/>
    <w:rsid w:val="006C3424"/>
    <w:rsid w:val="006D148A"/>
    <w:rsid w:val="006D16FE"/>
    <w:rsid w:val="006D20BE"/>
    <w:rsid w:val="006D6D99"/>
    <w:rsid w:val="006E381E"/>
    <w:rsid w:val="006E4FAC"/>
    <w:rsid w:val="006E6345"/>
    <w:rsid w:val="006E6775"/>
    <w:rsid w:val="006F35EC"/>
    <w:rsid w:val="006F5670"/>
    <w:rsid w:val="00700579"/>
    <w:rsid w:val="007020EB"/>
    <w:rsid w:val="0070488C"/>
    <w:rsid w:val="007068D8"/>
    <w:rsid w:val="00707D76"/>
    <w:rsid w:val="00713BFB"/>
    <w:rsid w:val="00723095"/>
    <w:rsid w:val="00734983"/>
    <w:rsid w:val="00735C6E"/>
    <w:rsid w:val="0074011A"/>
    <w:rsid w:val="007416DF"/>
    <w:rsid w:val="0075240D"/>
    <w:rsid w:val="00753AA6"/>
    <w:rsid w:val="00756F29"/>
    <w:rsid w:val="007617EB"/>
    <w:rsid w:val="00764D1D"/>
    <w:rsid w:val="0076746E"/>
    <w:rsid w:val="0077290A"/>
    <w:rsid w:val="007768B4"/>
    <w:rsid w:val="00781294"/>
    <w:rsid w:val="00782A9D"/>
    <w:rsid w:val="007900F0"/>
    <w:rsid w:val="00791C6B"/>
    <w:rsid w:val="0079322D"/>
    <w:rsid w:val="0079542F"/>
    <w:rsid w:val="007971DD"/>
    <w:rsid w:val="007A2FA9"/>
    <w:rsid w:val="007B2EC9"/>
    <w:rsid w:val="007B46AA"/>
    <w:rsid w:val="007B68DA"/>
    <w:rsid w:val="007D752B"/>
    <w:rsid w:val="007F6296"/>
    <w:rsid w:val="0080289D"/>
    <w:rsid w:val="00820868"/>
    <w:rsid w:val="00820E47"/>
    <w:rsid w:val="00821780"/>
    <w:rsid w:val="0082225D"/>
    <w:rsid w:val="00823A57"/>
    <w:rsid w:val="00824930"/>
    <w:rsid w:val="00826D21"/>
    <w:rsid w:val="00827F28"/>
    <w:rsid w:val="0083294B"/>
    <w:rsid w:val="00835907"/>
    <w:rsid w:val="00846700"/>
    <w:rsid w:val="0085132C"/>
    <w:rsid w:val="00861402"/>
    <w:rsid w:val="00867F60"/>
    <w:rsid w:val="0087771B"/>
    <w:rsid w:val="00880C48"/>
    <w:rsid w:val="008834E5"/>
    <w:rsid w:val="008856A2"/>
    <w:rsid w:val="0089231F"/>
    <w:rsid w:val="008A7AE1"/>
    <w:rsid w:val="008B6EC4"/>
    <w:rsid w:val="008C0F4A"/>
    <w:rsid w:val="008C0F8B"/>
    <w:rsid w:val="008D1BDE"/>
    <w:rsid w:val="008D6FD1"/>
    <w:rsid w:val="008E1B3D"/>
    <w:rsid w:val="008E5601"/>
    <w:rsid w:val="008E5C1B"/>
    <w:rsid w:val="008F1B58"/>
    <w:rsid w:val="008F45C5"/>
    <w:rsid w:val="009020F1"/>
    <w:rsid w:val="00903F65"/>
    <w:rsid w:val="009129DF"/>
    <w:rsid w:val="009213CD"/>
    <w:rsid w:val="009330B7"/>
    <w:rsid w:val="0093546A"/>
    <w:rsid w:val="00935CB3"/>
    <w:rsid w:val="00941FAB"/>
    <w:rsid w:val="00942330"/>
    <w:rsid w:val="0094396A"/>
    <w:rsid w:val="00943F3A"/>
    <w:rsid w:val="00947D3E"/>
    <w:rsid w:val="00955F61"/>
    <w:rsid w:val="00956032"/>
    <w:rsid w:val="00960F7C"/>
    <w:rsid w:val="009622A8"/>
    <w:rsid w:val="00967ED2"/>
    <w:rsid w:val="00977D37"/>
    <w:rsid w:val="00984262"/>
    <w:rsid w:val="00985D73"/>
    <w:rsid w:val="00985D85"/>
    <w:rsid w:val="00991CFB"/>
    <w:rsid w:val="009A3F59"/>
    <w:rsid w:val="009A6FD1"/>
    <w:rsid w:val="009C367F"/>
    <w:rsid w:val="009D28E9"/>
    <w:rsid w:val="009D6589"/>
    <w:rsid w:val="009E0EB7"/>
    <w:rsid w:val="009E7F63"/>
    <w:rsid w:val="009F2115"/>
    <w:rsid w:val="009F2AEC"/>
    <w:rsid w:val="009F31C7"/>
    <w:rsid w:val="00A019F1"/>
    <w:rsid w:val="00A01A8E"/>
    <w:rsid w:val="00A113F6"/>
    <w:rsid w:val="00A2304D"/>
    <w:rsid w:val="00A247FF"/>
    <w:rsid w:val="00A255ED"/>
    <w:rsid w:val="00A322EA"/>
    <w:rsid w:val="00A43DC0"/>
    <w:rsid w:val="00A46DBA"/>
    <w:rsid w:val="00A643C6"/>
    <w:rsid w:val="00A73267"/>
    <w:rsid w:val="00A74FCF"/>
    <w:rsid w:val="00A755BA"/>
    <w:rsid w:val="00A8410B"/>
    <w:rsid w:val="00A95BEB"/>
    <w:rsid w:val="00AA46D8"/>
    <w:rsid w:val="00AA5F20"/>
    <w:rsid w:val="00AB155E"/>
    <w:rsid w:val="00AB22C2"/>
    <w:rsid w:val="00AB6837"/>
    <w:rsid w:val="00AC01C5"/>
    <w:rsid w:val="00AC15E9"/>
    <w:rsid w:val="00AC75EC"/>
    <w:rsid w:val="00AD2416"/>
    <w:rsid w:val="00AD27F5"/>
    <w:rsid w:val="00AD29AE"/>
    <w:rsid w:val="00AD6D29"/>
    <w:rsid w:val="00AF282A"/>
    <w:rsid w:val="00AF3B6C"/>
    <w:rsid w:val="00AF6E83"/>
    <w:rsid w:val="00B06E15"/>
    <w:rsid w:val="00B13594"/>
    <w:rsid w:val="00B155CA"/>
    <w:rsid w:val="00B16D44"/>
    <w:rsid w:val="00B17887"/>
    <w:rsid w:val="00B329A6"/>
    <w:rsid w:val="00B36460"/>
    <w:rsid w:val="00B42325"/>
    <w:rsid w:val="00B45419"/>
    <w:rsid w:val="00B52355"/>
    <w:rsid w:val="00B8141E"/>
    <w:rsid w:val="00B826C4"/>
    <w:rsid w:val="00B84E47"/>
    <w:rsid w:val="00B85764"/>
    <w:rsid w:val="00B8771B"/>
    <w:rsid w:val="00BA2580"/>
    <w:rsid w:val="00BB10B5"/>
    <w:rsid w:val="00BD164F"/>
    <w:rsid w:val="00BE1EE4"/>
    <w:rsid w:val="00BE6DBD"/>
    <w:rsid w:val="00BE7383"/>
    <w:rsid w:val="00BF06FE"/>
    <w:rsid w:val="00BF3AFD"/>
    <w:rsid w:val="00C0005C"/>
    <w:rsid w:val="00C169F3"/>
    <w:rsid w:val="00C16CA0"/>
    <w:rsid w:val="00C227EB"/>
    <w:rsid w:val="00C33F0D"/>
    <w:rsid w:val="00C35621"/>
    <w:rsid w:val="00C57D2D"/>
    <w:rsid w:val="00C70582"/>
    <w:rsid w:val="00C719D8"/>
    <w:rsid w:val="00C8030F"/>
    <w:rsid w:val="00C82A3F"/>
    <w:rsid w:val="00C849C9"/>
    <w:rsid w:val="00C93F42"/>
    <w:rsid w:val="00CA6E93"/>
    <w:rsid w:val="00CB027A"/>
    <w:rsid w:val="00CB1FE8"/>
    <w:rsid w:val="00CC0551"/>
    <w:rsid w:val="00CD12CF"/>
    <w:rsid w:val="00CD2897"/>
    <w:rsid w:val="00CD4994"/>
    <w:rsid w:val="00CD54E0"/>
    <w:rsid w:val="00CD6C92"/>
    <w:rsid w:val="00CD6E54"/>
    <w:rsid w:val="00CE4BF9"/>
    <w:rsid w:val="00CF04E8"/>
    <w:rsid w:val="00CF0687"/>
    <w:rsid w:val="00CF28D9"/>
    <w:rsid w:val="00CF568E"/>
    <w:rsid w:val="00D14EEC"/>
    <w:rsid w:val="00D21BF9"/>
    <w:rsid w:val="00D3265C"/>
    <w:rsid w:val="00D40786"/>
    <w:rsid w:val="00D41A82"/>
    <w:rsid w:val="00D45E38"/>
    <w:rsid w:val="00D5534D"/>
    <w:rsid w:val="00D93F0A"/>
    <w:rsid w:val="00DA5D58"/>
    <w:rsid w:val="00DB0A64"/>
    <w:rsid w:val="00DC12CB"/>
    <w:rsid w:val="00DC274F"/>
    <w:rsid w:val="00DC778D"/>
    <w:rsid w:val="00DD1802"/>
    <w:rsid w:val="00DD2189"/>
    <w:rsid w:val="00DD257A"/>
    <w:rsid w:val="00DD3B99"/>
    <w:rsid w:val="00DD4F72"/>
    <w:rsid w:val="00DD6980"/>
    <w:rsid w:val="00DF38D7"/>
    <w:rsid w:val="00DF6AF1"/>
    <w:rsid w:val="00E1013C"/>
    <w:rsid w:val="00E143B0"/>
    <w:rsid w:val="00E24130"/>
    <w:rsid w:val="00E4135B"/>
    <w:rsid w:val="00E44118"/>
    <w:rsid w:val="00E54A4D"/>
    <w:rsid w:val="00E57AA3"/>
    <w:rsid w:val="00E617ED"/>
    <w:rsid w:val="00E6243C"/>
    <w:rsid w:val="00E65A89"/>
    <w:rsid w:val="00E82995"/>
    <w:rsid w:val="00E850A0"/>
    <w:rsid w:val="00E95A2B"/>
    <w:rsid w:val="00E97C7E"/>
    <w:rsid w:val="00EB0540"/>
    <w:rsid w:val="00EB1EE7"/>
    <w:rsid w:val="00EB63A3"/>
    <w:rsid w:val="00ED311E"/>
    <w:rsid w:val="00ED4002"/>
    <w:rsid w:val="00EE4603"/>
    <w:rsid w:val="00EE7178"/>
    <w:rsid w:val="00EF2FF7"/>
    <w:rsid w:val="00EF5D77"/>
    <w:rsid w:val="00F028AD"/>
    <w:rsid w:val="00F05E74"/>
    <w:rsid w:val="00F07776"/>
    <w:rsid w:val="00F129D9"/>
    <w:rsid w:val="00F265E2"/>
    <w:rsid w:val="00F26BA5"/>
    <w:rsid w:val="00F27D9E"/>
    <w:rsid w:val="00F35DF3"/>
    <w:rsid w:val="00F434D7"/>
    <w:rsid w:val="00F465BA"/>
    <w:rsid w:val="00F54BA8"/>
    <w:rsid w:val="00F54EBD"/>
    <w:rsid w:val="00F567EA"/>
    <w:rsid w:val="00F622CF"/>
    <w:rsid w:val="00F64885"/>
    <w:rsid w:val="00F65E88"/>
    <w:rsid w:val="00F665D2"/>
    <w:rsid w:val="00F729BB"/>
    <w:rsid w:val="00F81A8E"/>
    <w:rsid w:val="00F87050"/>
    <w:rsid w:val="00F9276A"/>
    <w:rsid w:val="00F92907"/>
    <w:rsid w:val="00F96F3A"/>
    <w:rsid w:val="00FA3EE8"/>
    <w:rsid w:val="00FA70FF"/>
    <w:rsid w:val="00FB408C"/>
    <w:rsid w:val="00FE0331"/>
    <w:rsid w:val="00FE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21"/>
    <o:shapelayout v:ext="edit">
      <o:idmap v:ext="edit" data="1"/>
    </o:shapelayout>
  </w:shapeDefaults>
  <w:decimalSymbol w:val=","/>
  <w:listSeparator w:val=";"/>
  <w15:docId w15:val="{3E7A94DC-8F62-4CE2-B8D4-407CC4C7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styleId="NormlWeb">
    <w:name w:val="Normal (Web)"/>
    <w:basedOn w:val="Norml"/>
    <w:uiPriority w:val="99"/>
    <w:unhideWhenUsed/>
    <w:rsid w:val="004B0EC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D15B5-4B81-4FB9-8276-06480BCE4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966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Kunné Novák Judit</cp:lastModifiedBy>
  <cp:revision>16</cp:revision>
  <cp:lastPrinted>2026-09-08T13:32:00Z</cp:lastPrinted>
  <dcterms:created xsi:type="dcterms:W3CDTF">2019-04-25T13:53:00Z</dcterms:created>
  <dcterms:modified xsi:type="dcterms:W3CDTF">2026-09-09T12:57:00Z</dcterms:modified>
</cp:coreProperties>
</file>